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C11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C1C8CBA" w14:textId="77777777" w:rsidR="00FE3CD4" w:rsidRDefault="00FE3CD4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C54E3A3" w14:textId="77777777" w:rsidR="00FE3CD4" w:rsidRDefault="00FE3CD4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6901BE01" w14:textId="77777777" w:rsidR="00FE3CD4" w:rsidRDefault="00FE3CD4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6372C68" w14:textId="77777777" w:rsidR="00FE3CD4" w:rsidRDefault="00FE3CD4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6C47D532" w14:textId="77777777" w:rsidR="005303A9" w:rsidRDefault="005303A9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1BA43FB" w14:textId="77777777" w:rsidR="005303A9" w:rsidRDefault="005303A9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D7AC9E0" w14:textId="184D6E61" w:rsidR="001F38DE" w:rsidRDefault="005303A9" w:rsidP="00651D73">
      <w:pPr>
        <w:spacing w:after="0" w:line="240" w:lineRule="auto"/>
        <w:jc w:val="center"/>
        <w:rPr>
          <w:rFonts w:ascii="Calibri" w:hAnsi="Calibri" w:cs="Calibri"/>
          <w:b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04C69" wp14:editId="096D263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47875" cy="295275"/>
                <wp:effectExtent l="0" t="0" r="28575" b="28575"/>
                <wp:wrapNone/>
                <wp:docPr id="7270795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9E3A3" w14:textId="7633644E" w:rsidR="005303A9" w:rsidRPr="00BA5909" w:rsidRDefault="005303A9" w:rsidP="005303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ORIENTAÇÕES GERAIS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904C69" id="Retângulo 1" o:spid="_x0000_s1026" style="position:absolute;left:0;text-align:left;margin-left:0;margin-top:.75pt;width:161.25pt;height:23.25pt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" fillcolor="#4472c4 [3204]" strokecolor="#09101d [484]" strokeweight="1pt">
                <v:textbox>
                  <w:txbxContent>
                    <w:p w14:paraId="6D59E3A3" w14:textId="7633644E" w:rsidR="005303A9" w:rsidRPr="00BA5909" w:rsidRDefault="005303A9" w:rsidP="005303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ORIENTAÇÕES GERAIS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92B752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38DE" w:rsidRPr="00FE3CD4" w14:paraId="65F32E93" w14:textId="77777777" w:rsidTr="003C6431">
        <w:tc>
          <w:tcPr>
            <w:tcW w:w="10456" w:type="dxa"/>
          </w:tcPr>
          <w:p w14:paraId="1CE9D5C5" w14:textId="77777777" w:rsidR="00FE3CD4" w:rsidRDefault="00FE3CD4" w:rsidP="00FE3CD4">
            <w:pPr>
              <w:jc w:val="center"/>
              <w:rPr>
                <w:b/>
                <w:sz w:val="28"/>
                <w:szCs w:val="28"/>
              </w:rPr>
            </w:pPr>
          </w:p>
          <w:p w14:paraId="5740C6F8" w14:textId="1A933876" w:rsidR="001F38DE" w:rsidRPr="00863A48" w:rsidRDefault="00FE3CD4" w:rsidP="00FE3CD4">
            <w:pPr>
              <w:jc w:val="center"/>
              <w:rPr>
                <w:b/>
                <w:sz w:val="32"/>
                <w:szCs w:val="32"/>
              </w:rPr>
            </w:pPr>
            <w:r w:rsidRPr="00863A48">
              <w:rPr>
                <w:b/>
                <w:sz w:val="32"/>
                <w:szCs w:val="32"/>
              </w:rPr>
              <w:t>PLANO DE TRABALHO</w:t>
            </w:r>
          </w:p>
          <w:p w14:paraId="003E37F4" w14:textId="77777777" w:rsidR="00FE3CD4" w:rsidRPr="00FE3CD4" w:rsidRDefault="00FE3CD4" w:rsidP="00FE3CD4">
            <w:pPr>
              <w:jc w:val="center"/>
              <w:rPr>
                <w:b/>
                <w:sz w:val="28"/>
                <w:szCs w:val="28"/>
              </w:rPr>
            </w:pPr>
          </w:p>
          <w:p w14:paraId="459A1BFD" w14:textId="3B532284" w:rsidR="001726B2" w:rsidRPr="00FE3CD4" w:rsidRDefault="00797A81" w:rsidP="003C6431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  <w:r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Com o objetivo de auxiliar a Comissão de Credenciamento </w:t>
            </w:r>
            <w:r w:rsidR="008649CB">
              <w:rPr>
                <w:color w:val="434343"/>
                <w:sz w:val="28"/>
                <w:szCs w:val="28"/>
                <w:shd w:val="clear" w:color="auto" w:fill="FCFAF9"/>
              </w:rPr>
              <w:t xml:space="preserve">da EFAPE </w:t>
            </w:r>
            <w:r w:rsidRPr="00FE3CD4">
              <w:rPr>
                <w:color w:val="434343"/>
                <w:sz w:val="28"/>
                <w:szCs w:val="28"/>
                <w:shd w:val="clear" w:color="auto" w:fill="FCFAF9"/>
              </w:rPr>
              <w:t>a realizar a análise geral dos dados e das informações da instituição</w:t>
            </w:r>
            <w:r w:rsidR="00185E20">
              <w:rPr>
                <w:color w:val="434343"/>
                <w:sz w:val="28"/>
                <w:szCs w:val="28"/>
                <w:shd w:val="clear" w:color="auto" w:fill="FCFAF9"/>
              </w:rPr>
              <w:t>,</w:t>
            </w:r>
            <w:r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 </w:t>
            </w:r>
            <w:r w:rsidR="00FE3CD4"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solicitamos que sejam preenchidas todas as informações nos quadros destacados em </w:t>
            </w:r>
            <w:r w:rsidR="00FE2928" w:rsidRPr="00FE2928">
              <w:rPr>
                <w:b/>
                <w:bCs/>
                <w:color w:val="434343"/>
                <w:sz w:val="28"/>
                <w:szCs w:val="28"/>
                <w:highlight w:val="green"/>
                <w:shd w:val="clear" w:color="auto" w:fill="FCFAF9"/>
              </w:rPr>
              <w:t>VERDE</w:t>
            </w:r>
            <w:r w:rsidR="007B50D2">
              <w:rPr>
                <w:color w:val="434343"/>
                <w:sz w:val="28"/>
                <w:szCs w:val="28"/>
                <w:shd w:val="clear" w:color="auto" w:fill="FCFAF9"/>
              </w:rPr>
              <w:t>,</w:t>
            </w:r>
            <w:r w:rsidR="00FE3CD4"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 </w:t>
            </w:r>
            <w:r w:rsidR="001726B2" w:rsidRPr="00FE3CD4">
              <w:rPr>
                <w:color w:val="434343"/>
                <w:sz w:val="28"/>
                <w:szCs w:val="28"/>
                <w:shd w:val="clear" w:color="auto" w:fill="FCFAF9"/>
              </w:rPr>
              <w:t>a fim de efetivar a solicitação e posterior autorização do Credenciamento</w:t>
            </w:r>
            <w:r w:rsidR="007B50D2">
              <w:rPr>
                <w:color w:val="434343"/>
                <w:sz w:val="28"/>
                <w:szCs w:val="28"/>
                <w:shd w:val="clear" w:color="auto" w:fill="FCFAF9"/>
              </w:rPr>
              <w:t xml:space="preserve"> com a publicação da Portaria no </w:t>
            </w:r>
            <w:r w:rsidR="00AA4E51">
              <w:rPr>
                <w:color w:val="434343"/>
                <w:sz w:val="28"/>
                <w:szCs w:val="28"/>
                <w:shd w:val="clear" w:color="auto" w:fill="FCFAF9"/>
              </w:rPr>
              <w:t>Diário Oficial do Estado-</w:t>
            </w:r>
            <w:r w:rsidR="007B50D2">
              <w:rPr>
                <w:color w:val="434343"/>
                <w:sz w:val="28"/>
                <w:szCs w:val="28"/>
                <w:shd w:val="clear" w:color="auto" w:fill="FCFAF9"/>
              </w:rPr>
              <w:t>DOE</w:t>
            </w:r>
            <w:r w:rsidR="00FE3CD4" w:rsidRPr="00FE3CD4">
              <w:rPr>
                <w:color w:val="434343"/>
                <w:sz w:val="28"/>
                <w:szCs w:val="28"/>
                <w:shd w:val="clear" w:color="auto" w:fill="FCFAF9"/>
              </w:rPr>
              <w:t>.</w:t>
            </w:r>
          </w:p>
          <w:p w14:paraId="1535B9BE" w14:textId="77777777" w:rsidR="001726B2" w:rsidRPr="00FE3CD4" w:rsidRDefault="001726B2" w:rsidP="003C6431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</w:p>
          <w:p w14:paraId="7612C198" w14:textId="41581683" w:rsidR="00BC7D28" w:rsidRDefault="001726B2" w:rsidP="00FE3CD4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  <w:r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As observações colocadas com destaques em azul, </w:t>
            </w:r>
            <w:proofErr w:type="gramStart"/>
            <w:r w:rsidR="00E23FA5" w:rsidRPr="00FE3CD4">
              <w:rPr>
                <w:color w:val="434343"/>
                <w:sz w:val="28"/>
                <w:szCs w:val="28"/>
                <w:shd w:val="clear" w:color="auto" w:fill="FCFAF9"/>
              </w:rPr>
              <w:t>trata</w:t>
            </w:r>
            <w:r w:rsidR="00DD497D">
              <w:rPr>
                <w:color w:val="434343"/>
                <w:sz w:val="28"/>
                <w:szCs w:val="28"/>
                <w:shd w:val="clear" w:color="auto" w:fill="FCFAF9"/>
              </w:rPr>
              <w:t>m</w:t>
            </w:r>
            <w:r w:rsidR="00E23FA5">
              <w:rPr>
                <w:color w:val="434343"/>
                <w:sz w:val="28"/>
                <w:szCs w:val="28"/>
                <w:shd w:val="clear" w:color="auto" w:fill="FCFAF9"/>
              </w:rPr>
              <w:t>-se</w:t>
            </w:r>
            <w:proofErr w:type="gramEnd"/>
            <w:r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 </w:t>
            </w:r>
            <w:r w:rsidR="00E23FA5">
              <w:rPr>
                <w:color w:val="434343"/>
                <w:sz w:val="28"/>
                <w:szCs w:val="28"/>
                <w:shd w:val="clear" w:color="auto" w:fill="FCFAF9"/>
              </w:rPr>
              <w:t>de um</w:t>
            </w:r>
            <w:r w:rsidR="00C81A3B">
              <w:rPr>
                <w:color w:val="434343"/>
                <w:sz w:val="28"/>
                <w:szCs w:val="28"/>
                <w:shd w:val="clear" w:color="auto" w:fill="FCFAF9"/>
              </w:rPr>
              <w:t xml:space="preserve"> resumo das </w:t>
            </w:r>
            <w:r w:rsidRPr="00FE3CD4">
              <w:rPr>
                <w:color w:val="434343"/>
                <w:sz w:val="28"/>
                <w:szCs w:val="28"/>
                <w:shd w:val="clear" w:color="auto" w:fill="FCFAF9"/>
              </w:rPr>
              <w:t>informações sobre a EFAPE</w:t>
            </w:r>
            <w:r w:rsidR="00FE3CD4"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, com ênfase em alguns </w:t>
            </w:r>
            <w:r w:rsidR="00FE3CD4" w:rsidRPr="00E23FA5">
              <w:rPr>
                <w:b/>
                <w:bCs/>
                <w:i/>
                <w:iCs/>
                <w:color w:val="434343"/>
                <w:sz w:val="28"/>
                <w:szCs w:val="28"/>
                <w:shd w:val="clear" w:color="auto" w:fill="FCFAF9"/>
              </w:rPr>
              <w:t>pontos de atenção</w:t>
            </w:r>
            <w:r w:rsidR="00FE3CD4" w:rsidRPr="00FE3CD4">
              <w:rPr>
                <w:color w:val="434343"/>
                <w:sz w:val="28"/>
                <w:szCs w:val="28"/>
                <w:shd w:val="clear" w:color="auto" w:fill="FCFAF9"/>
              </w:rPr>
              <w:t xml:space="preserve"> das legislações e dos requisitos básicos para as ofertas das ações formativas para os </w:t>
            </w:r>
            <w:r w:rsidR="00C81A3B">
              <w:rPr>
                <w:color w:val="434343"/>
                <w:sz w:val="28"/>
                <w:szCs w:val="28"/>
                <w:shd w:val="clear" w:color="auto" w:fill="FCFAF9"/>
              </w:rPr>
              <w:t xml:space="preserve">três </w:t>
            </w:r>
            <w:r w:rsidR="00FE3CD4" w:rsidRPr="00FE3CD4">
              <w:rPr>
                <w:color w:val="434343"/>
                <w:sz w:val="28"/>
                <w:szCs w:val="28"/>
                <w:shd w:val="clear" w:color="auto" w:fill="FCFAF9"/>
              </w:rPr>
              <w:t>quadros dos servidores da SEDUC-SP.</w:t>
            </w:r>
          </w:p>
          <w:p w14:paraId="5DA4C9D6" w14:textId="77777777" w:rsidR="00E23FA5" w:rsidRDefault="00E23FA5" w:rsidP="00FE3CD4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</w:p>
          <w:p w14:paraId="4B81F146" w14:textId="5B36A909" w:rsidR="00E23FA5" w:rsidRDefault="00E23FA5" w:rsidP="00FE3CD4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  <w:r>
              <w:rPr>
                <w:color w:val="434343"/>
                <w:sz w:val="28"/>
                <w:szCs w:val="28"/>
                <w:shd w:val="clear" w:color="auto" w:fill="FCFAF9"/>
              </w:rPr>
              <w:t>Após o preenchimento</w:t>
            </w:r>
            <w:r w:rsidR="009324EA">
              <w:rPr>
                <w:color w:val="434343"/>
                <w:sz w:val="28"/>
                <w:szCs w:val="28"/>
                <w:shd w:val="clear" w:color="auto" w:fill="FCFAF9"/>
              </w:rPr>
              <w:t xml:space="preserve"> completo, </w:t>
            </w:r>
            <w:r>
              <w:rPr>
                <w:color w:val="434343"/>
                <w:sz w:val="28"/>
                <w:szCs w:val="28"/>
                <w:shd w:val="clear" w:color="auto" w:fill="FCFAF9"/>
              </w:rPr>
              <w:t>o Plano deverá ser reencaminhado à EFAPE, via e-mail, no endereço, link:</w:t>
            </w:r>
            <w:r w:rsidR="00185E20">
              <w:rPr>
                <w:color w:val="434343"/>
                <w:sz w:val="28"/>
                <w:szCs w:val="28"/>
                <w:shd w:val="clear" w:color="auto" w:fill="FCFAF9"/>
              </w:rPr>
              <w:t xml:space="preserve"> </w:t>
            </w:r>
            <w:hyperlink r:id="rId8" w:history="1">
              <w:r w:rsidR="00185E20" w:rsidRPr="00185E20">
                <w:rPr>
                  <w:rStyle w:val="Hyperlink"/>
                  <w:b/>
                  <w:bCs/>
                  <w:sz w:val="28"/>
                  <w:szCs w:val="28"/>
                </w:rPr>
                <w:t>escoladeformacao@educacao.sp.gov.br</w:t>
              </w:r>
            </w:hyperlink>
            <w:r w:rsidR="00185E20">
              <w:rPr>
                <w:color w:val="434343"/>
                <w:sz w:val="28"/>
                <w:szCs w:val="28"/>
                <w:shd w:val="clear" w:color="auto" w:fill="FCFAF9"/>
              </w:rPr>
              <w:t>, A/C da Comissão de Credenciamento-EFAPE.</w:t>
            </w:r>
          </w:p>
          <w:p w14:paraId="00A174A4" w14:textId="77777777" w:rsidR="00C81A3B" w:rsidRDefault="00C81A3B" w:rsidP="00FE3CD4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</w:p>
          <w:p w14:paraId="3F4C3596" w14:textId="74839D7D" w:rsidR="00C81A3B" w:rsidRDefault="00C81A3B" w:rsidP="00FE3CD4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  <w:r>
              <w:rPr>
                <w:color w:val="434343"/>
                <w:sz w:val="28"/>
                <w:szCs w:val="28"/>
                <w:shd w:val="clear" w:color="auto" w:fill="FCFAF9"/>
              </w:rPr>
              <w:t xml:space="preserve">Agradecemos a atenção </w:t>
            </w:r>
            <w:r w:rsidR="009324EA">
              <w:rPr>
                <w:color w:val="434343"/>
                <w:sz w:val="28"/>
                <w:szCs w:val="28"/>
                <w:shd w:val="clear" w:color="auto" w:fill="FCFAF9"/>
              </w:rPr>
              <w:t xml:space="preserve">e </w:t>
            </w:r>
            <w:r w:rsidRPr="00C81A3B">
              <w:rPr>
                <w:color w:val="434343"/>
                <w:sz w:val="28"/>
                <w:szCs w:val="28"/>
                <w:shd w:val="clear" w:color="auto" w:fill="FCFAF9"/>
              </w:rPr>
              <w:t>nos colocamos à disposição</w:t>
            </w:r>
            <w:r w:rsidR="009324EA">
              <w:rPr>
                <w:color w:val="434343"/>
                <w:sz w:val="28"/>
                <w:szCs w:val="28"/>
                <w:shd w:val="clear" w:color="auto" w:fill="FCFAF9"/>
              </w:rPr>
              <w:t>.</w:t>
            </w:r>
          </w:p>
          <w:p w14:paraId="432AC091" w14:textId="77777777" w:rsidR="00C81A3B" w:rsidRDefault="00C81A3B" w:rsidP="00FE3CD4">
            <w:pPr>
              <w:rPr>
                <w:color w:val="434343"/>
                <w:sz w:val="28"/>
                <w:szCs w:val="28"/>
                <w:shd w:val="clear" w:color="auto" w:fill="FCFAF9"/>
              </w:rPr>
            </w:pPr>
          </w:p>
          <w:p w14:paraId="2316335B" w14:textId="475F3545" w:rsidR="00C81A3B" w:rsidRPr="00270725" w:rsidRDefault="00C81A3B" w:rsidP="00FE3CD4">
            <w:pPr>
              <w:rPr>
                <w:b/>
                <w:bCs/>
                <w:i/>
                <w:iCs/>
                <w:color w:val="434343"/>
                <w:sz w:val="28"/>
                <w:szCs w:val="28"/>
                <w:shd w:val="clear" w:color="auto" w:fill="FCFAF9"/>
              </w:rPr>
            </w:pPr>
            <w:r w:rsidRPr="00270725">
              <w:rPr>
                <w:b/>
                <w:bCs/>
                <w:i/>
                <w:iCs/>
                <w:color w:val="434343"/>
                <w:sz w:val="28"/>
                <w:szCs w:val="28"/>
                <w:shd w:val="clear" w:color="auto" w:fill="FCFAF9"/>
              </w:rPr>
              <w:t>COMISSÃO DE CREDENCIAMENTO</w:t>
            </w:r>
          </w:p>
          <w:p w14:paraId="40619CB0" w14:textId="4B26DECF" w:rsidR="00C81A3B" w:rsidRPr="009324EA" w:rsidRDefault="00863A48" w:rsidP="00FE3CD4">
            <w:pPr>
              <w:rPr>
                <w:b/>
                <w:bCs/>
                <w:color w:val="434343"/>
                <w:sz w:val="28"/>
                <w:szCs w:val="28"/>
                <w:shd w:val="clear" w:color="auto" w:fill="FCFAF9"/>
              </w:rPr>
            </w:pPr>
            <w:r w:rsidRPr="009324EA">
              <w:rPr>
                <w:b/>
                <w:bCs/>
                <w:color w:val="434343"/>
                <w:sz w:val="28"/>
                <w:szCs w:val="28"/>
                <w:shd w:val="clear" w:color="auto" w:fill="FCFAF9"/>
              </w:rPr>
              <w:t xml:space="preserve">Escola de Formação e Aperfeiçoamento dos Profissionais da Educação - </w:t>
            </w:r>
            <w:r w:rsidR="00C81A3B" w:rsidRPr="009324EA">
              <w:rPr>
                <w:b/>
                <w:bCs/>
                <w:color w:val="434343"/>
                <w:sz w:val="28"/>
                <w:szCs w:val="28"/>
                <w:shd w:val="clear" w:color="auto" w:fill="FCFAF9"/>
              </w:rPr>
              <w:t>EFAPE</w:t>
            </w:r>
          </w:p>
          <w:p w14:paraId="0A9735AF" w14:textId="55CB93CA" w:rsidR="00FE3CD4" w:rsidRPr="00FE3CD4" w:rsidRDefault="00FE3CD4" w:rsidP="00FE3CD4">
            <w:pPr>
              <w:rPr>
                <w:b/>
                <w:sz w:val="28"/>
                <w:szCs w:val="28"/>
              </w:rPr>
            </w:pPr>
          </w:p>
        </w:tc>
      </w:tr>
    </w:tbl>
    <w:p w14:paraId="4224177C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DF3D5DD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4EB6ED1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0C7FD06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DCE4856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E8234B7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57DC94A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66AFFB4" w14:textId="77777777" w:rsidR="00D63B46" w:rsidRDefault="00D63B46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6FFD6D4" w14:textId="77777777" w:rsidR="00D63B46" w:rsidRDefault="00D63B46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18F07EF" w14:textId="77777777" w:rsidR="00D63B46" w:rsidRDefault="00D63B46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CB04D25" w14:textId="77777777" w:rsidR="00D63B46" w:rsidRDefault="00D63B46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4BDD49F" w14:textId="77777777" w:rsidR="00D63B46" w:rsidRDefault="00D63B46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2E25C0F" w14:textId="77777777" w:rsidR="00D63B46" w:rsidRDefault="00D63B46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035FED6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A4D2052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828AD58" w14:textId="77777777" w:rsidR="00147001" w:rsidRPr="00E5462D" w:rsidRDefault="00147001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49B3D9D" w14:textId="25FBA49E" w:rsidR="00504964" w:rsidRPr="00E5462D" w:rsidRDefault="00FB1A76" w:rsidP="00651D73">
      <w:pPr>
        <w:spacing w:after="0" w:line="240" w:lineRule="auto"/>
        <w:jc w:val="center"/>
        <w:rPr>
          <w:rFonts w:ascii="Calibri" w:hAnsi="Calibri" w:cs="Calibri"/>
          <w:b/>
        </w:rPr>
      </w:pPr>
      <w:r w:rsidRPr="00E5462D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708A8" wp14:editId="2908D465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2047875" cy="295275"/>
                <wp:effectExtent l="0" t="0" r="28575" b="28575"/>
                <wp:wrapNone/>
                <wp:docPr id="91566762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DB78E" w14:textId="76661F6F" w:rsidR="00FB1A76" w:rsidRPr="00BA5909" w:rsidRDefault="00FB1A76" w:rsidP="001470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5909">
                              <w:rPr>
                                <w:b/>
                                <w:bCs/>
                              </w:rPr>
                              <w:t>A EFAPE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708A8" id="_x0000_s1027" style="position:absolute;left:0;text-align:left;margin-left:-.05pt;margin-top:.5pt;width:161.25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" fillcolor="#4472c4 [3204]" strokecolor="#09101d [484]" strokeweight="1pt">
                <v:textbox>
                  <w:txbxContent>
                    <w:p w14:paraId="3F9DB78E" w14:textId="76661F6F" w:rsidR="00FB1A76" w:rsidRPr="00BA5909" w:rsidRDefault="00FB1A76" w:rsidP="00147001">
                      <w:pPr>
                        <w:rPr>
                          <w:b/>
                          <w:bCs/>
                        </w:rPr>
                      </w:pPr>
                      <w:r w:rsidRPr="00BA5909">
                        <w:rPr>
                          <w:b/>
                          <w:bCs/>
                        </w:rPr>
                        <w:t>A EFAPE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46AB80" w14:textId="77777777" w:rsidR="00FB1A76" w:rsidRPr="00E5462D" w:rsidRDefault="00FB1A76" w:rsidP="00651D73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eladeGrade6Colorida-nfase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504964" w:rsidRPr="00AA1361" w14:paraId="502FEC8A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1FDA377D" w14:textId="77777777" w:rsidR="00B75343" w:rsidRPr="00AA1361" w:rsidRDefault="00B75343" w:rsidP="00B75343">
            <w:pPr>
              <w:ind w:left="306"/>
              <w:rPr>
                <w:b w:val="0"/>
                <w:bCs w:val="0"/>
                <w:lang w:eastAsia="pt-BR"/>
              </w:rPr>
            </w:pPr>
          </w:p>
          <w:p w14:paraId="5BAD844E" w14:textId="4CC79634" w:rsidR="00504964" w:rsidRPr="00AA1361" w:rsidRDefault="00504964" w:rsidP="00651D73">
            <w:pPr>
              <w:pStyle w:val="PargrafodaLista"/>
              <w:numPr>
                <w:ilvl w:val="0"/>
                <w:numId w:val="21"/>
              </w:numPr>
              <w:ind w:left="447" w:hanging="141"/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propósito de apoiar todos os servidores da SEDUC-SP (2</w:t>
            </w:r>
            <w:r w:rsidR="00594A10" w:rsidRPr="00AA1361">
              <w:rPr>
                <w:b w:val="0"/>
                <w:bCs w:val="0"/>
                <w:color w:val="auto"/>
              </w:rPr>
              <w:t>48</w:t>
            </w:r>
            <w:r w:rsidRPr="00AA1361">
              <w:rPr>
                <w:b w:val="0"/>
                <w:bCs w:val="0"/>
                <w:color w:val="auto"/>
              </w:rPr>
              <w:t xml:space="preserve"> mil) em seu desenvolvimento profissional integral e, dessa forma, impactar a aprendizagem dos mais de 3,5 milhões de alunos da rede pública paulista;</w:t>
            </w:r>
          </w:p>
          <w:p w14:paraId="5002D798" w14:textId="77777777" w:rsidR="00504964" w:rsidRPr="00AA1361" w:rsidRDefault="00504964" w:rsidP="00651D73">
            <w:pPr>
              <w:pStyle w:val="PargrafodaLista"/>
              <w:numPr>
                <w:ilvl w:val="0"/>
                <w:numId w:val="21"/>
              </w:numPr>
              <w:ind w:left="447" w:hanging="141"/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foco na prática, incorporando novas tecnologias como ferramentas de formação continuada</w:t>
            </w:r>
            <w:r w:rsidR="009625FA" w:rsidRPr="00AA1361">
              <w:rPr>
                <w:b w:val="0"/>
                <w:bCs w:val="0"/>
                <w:color w:val="auto"/>
              </w:rPr>
              <w:t>.</w:t>
            </w:r>
          </w:p>
          <w:p w14:paraId="49C2C5ED" w14:textId="06A777CA" w:rsidR="00B75343" w:rsidRPr="00AA1361" w:rsidRDefault="00B75343" w:rsidP="00B75343">
            <w:pPr>
              <w:ind w:left="306"/>
              <w:rPr>
                <w:b w:val="0"/>
                <w:bCs w:val="0"/>
                <w:lang w:eastAsia="pt-BR"/>
              </w:rPr>
            </w:pPr>
          </w:p>
        </w:tc>
      </w:tr>
    </w:tbl>
    <w:p w14:paraId="47856B50" w14:textId="77777777" w:rsidR="00504964" w:rsidRPr="00E5462D" w:rsidRDefault="00504964" w:rsidP="00CA65D8">
      <w:pPr>
        <w:spacing w:after="0" w:line="240" w:lineRule="auto"/>
        <w:rPr>
          <w:rFonts w:ascii="Calibri" w:hAnsi="Calibri" w:cs="Calibri"/>
          <w:b/>
        </w:rPr>
      </w:pPr>
    </w:p>
    <w:p w14:paraId="045F7B4A" w14:textId="36071283" w:rsidR="00CA65D8" w:rsidRPr="00E5462D" w:rsidRDefault="00CA65D8" w:rsidP="00CA65D8">
      <w:pPr>
        <w:spacing w:after="0" w:line="240" w:lineRule="auto"/>
        <w:rPr>
          <w:rFonts w:ascii="Calibri" w:hAnsi="Calibri" w:cs="Calibri"/>
          <w:b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DF458" wp14:editId="5773BC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47875" cy="428625"/>
                <wp:effectExtent l="0" t="0" r="28575" b="28575"/>
                <wp:wrapNone/>
                <wp:docPr id="7479033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E1753" w14:textId="77777777" w:rsidR="00CA65D8" w:rsidRPr="00CA65D8" w:rsidRDefault="00CA65D8" w:rsidP="00CA65D8">
                            <w:pPr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CA65D8">
                              <w:rPr>
                                <w:rFonts w:eastAsia="Times New Roman"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REQUISITOS BÁSICOS PARA AS OFERTAS FORMATIVAS</w:t>
                            </w:r>
                          </w:p>
                          <w:p w14:paraId="0F11B986" w14:textId="77777777" w:rsidR="00CA65D8" w:rsidRPr="00CA65D8" w:rsidRDefault="00CA65D8" w:rsidP="00CA65D8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DF458" id="_x0000_s1028" style="position:absolute;margin-left:0;margin-top:0;width:161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" fillcolor="#4472c4 [3204]" strokecolor="#09101d [484]" strokeweight="1pt">
                <v:textbox>
                  <w:txbxContent>
                    <w:p w14:paraId="5E3E1753" w14:textId="77777777" w:rsidR="00CA65D8" w:rsidRPr="00CA65D8" w:rsidRDefault="00CA65D8" w:rsidP="00CA65D8">
                      <w:pPr>
                        <w:spacing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CA65D8">
                        <w:rPr>
                          <w:rFonts w:eastAsia="Times New Roman" w:cstheme="minorHAnsi"/>
                          <w:b/>
                          <w:bCs/>
                          <w:color w:val="F2F2F2" w:themeColor="background1" w:themeShade="F2"/>
                        </w:rPr>
                        <w:t>REQUISITOS BÁSICOS PARA AS OFERTAS FORMATIVAS</w:t>
                      </w:r>
                    </w:p>
                    <w:p w14:paraId="0F11B986" w14:textId="77777777" w:rsidR="00CA65D8" w:rsidRPr="00CA65D8" w:rsidRDefault="00CA65D8" w:rsidP="00CA65D8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8A8C3" w14:textId="77777777" w:rsidR="00CA65D8" w:rsidRPr="00E5462D" w:rsidRDefault="00CA65D8" w:rsidP="00CA65D8">
      <w:pPr>
        <w:spacing w:after="0" w:line="240" w:lineRule="auto"/>
        <w:rPr>
          <w:rFonts w:ascii="Calibri" w:hAnsi="Calibri" w:cs="Calibri"/>
          <w:b/>
        </w:rPr>
      </w:pPr>
    </w:p>
    <w:p w14:paraId="0C142D2D" w14:textId="77777777" w:rsidR="00CA65D8" w:rsidRPr="00E5462D" w:rsidRDefault="00CA65D8" w:rsidP="00CA65D8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eladeGrade6Colorida-nfase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CA65D8" w:rsidRPr="00AA1361" w14:paraId="2B934491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7BF1E92D" w14:textId="77777777" w:rsidR="00CA65D8" w:rsidRPr="00AA1361" w:rsidRDefault="00CA65D8" w:rsidP="00CA65D8">
            <w:r w:rsidRPr="00AA1361">
              <w:t>QUADRO DO MAGISTÉRIO-QM</w:t>
            </w:r>
          </w:p>
          <w:p w14:paraId="064CD658" w14:textId="77777777" w:rsidR="00B75343" w:rsidRPr="00AA1361" w:rsidRDefault="00B75343" w:rsidP="00CA65D8">
            <w:pPr>
              <w:rPr>
                <w:rFonts w:eastAsia="Times New Roman"/>
                <w:b w:val="0"/>
                <w:bCs w:val="0"/>
                <w:color w:val="000000"/>
              </w:rPr>
            </w:pPr>
          </w:p>
          <w:p w14:paraId="0A8B6115" w14:textId="67F17F71" w:rsidR="00CA65D8" w:rsidRPr="00AA1361" w:rsidRDefault="00CA65D8" w:rsidP="00B75343">
            <w:pPr>
              <w:pStyle w:val="PargrafodaLista"/>
              <w:numPr>
                <w:ilvl w:val="0"/>
                <w:numId w:val="25"/>
              </w:numPr>
              <w:ind w:left="600" w:hanging="283"/>
              <w:rPr>
                <w:rFonts w:eastAsia="Times New Roman"/>
                <w:b w:val="0"/>
                <w:bCs w:val="0"/>
                <w:color w:val="000000"/>
                <w:lang w:eastAsia="pt-BR"/>
              </w:rPr>
            </w:pPr>
            <w:r w:rsidRPr="00AA1361">
              <w:rPr>
                <w:rFonts w:eastAsia="Times New Roman"/>
                <w:b w:val="0"/>
                <w:bCs w:val="0"/>
                <w:color w:val="000000"/>
                <w:lang w:eastAsia="pt-BR"/>
              </w:rPr>
              <w:t>Foco no Currículo Paulista de modo que contribua no avanço das práticas pedagógicas dos professores no sentido de ressignificar o currículo para o professor na sua trajetória educativa;</w:t>
            </w:r>
          </w:p>
          <w:p w14:paraId="2C6DB68A" w14:textId="77777777" w:rsidR="00DB5074" w:rsidRPr="00AA1361" w:rsidRDefault="00DB5074" w:rsidP="00B75343">
            <w:pPr>
              <w:ind w:left="600" w:hanging="283"/>
              <w:rPr>
                <w:rFonts w:eastAsia="Times New Roman"/>
                <w:b w:val="0"/>
                <w:bCs w:val="0"/>
                <w:color w:val="000000"/>
              </w:rPr>
            </w:pPr>
          </w:p>
          <w:p w14:paraId="20180E50" w14:textId="0E182191" w:rsidR="00CA65D8" w:rsidRPr="00AA1361" w:rsidRDefault="00CA65D8" w:rsidP="00B75343">
            <w:pPr>
              <w:pStyle w:val="PargrafodaLista"/>
              <w:numPr>
                <w:ilvl w:val="0"/>
                <w:numId w:val="25"/>
              </w:numPr>
              <w:ind w:left="600" w:hanging="283"/>
              <w:rPr>
                <w:rFonts w:eastAsia="Times New Roman"/>
                <w:b w:val="0"/>
                <w:bCs w:val="0"/>
                <w:color w:val="000000"/>
                <w:lang w:eastAsia="pt-BR"/>
              </w:rPr>
            </w:pPr>
            <w:r w:rsidRPr="00AA1361">
              <w:rPr>
                <w:rFonts w:eastAsia="Times New Roman"/>
                <w:b w:val="0"/>
                <w:bCs w:val="0"/>
                <w:color w:val="000000"/>
                <w:lang w:eastAsia="pt-BR"/>
              </w:rPr>
              <w:t>Construção e apresentação de ações orientadoras de práticas pedagógicas sistematizadas por meio de organização curricular voltadas aos conteúdos curriculares;</w:t>
            </w:r>
          </w:p>
          <w:p w14:paraId="18FAF504" w14:textId="77777777" w:rsidR="00DB5074" w:rsidRPr="00AA1361" w:rsidRDefault="00DB5074" w:rsidP="00B75343">
            <w:pPr>
              <w:ind w:left="600" w:hanging="283"/>
              <w:rPr>
                <w:rFonts w:eastAsia="Times New Roman"/>
                <w:b w:val="0"/>
                <w:bCs w:val="0"/>
                <w:color w:val="000000"/>
              </w:rPr>
            </w:pPr>
          </w:p>
          <w:p w14:paraId="55E9E8EE" w14:textId="126E51E5" w:rsidR="00CA65D8" w:rsidRPr="00AA1361" w:rsidRDefault="00CA65D8" w:rsidP="00B75343">
            <w:pPr>
              <w:pStyle w:val="PargrafodaLista"/>
              <w:numPr>
                <w:ilvl w:val="0"/>
                <w:numId w:val="25"/>
              </w:numPr>
              <w:ind w:left="600" w:hanging="283"/>
              <w:rPr>
                <w:rFonts w:eastAsia="Times New Roman"/>
                <w:b w:val="0"/>
                <w:bCs w:val="0"/>
                <w:color w:val="000000"/>
                <w:lang w:eastAsia="pt-BR"/>
              </w:rPr>
            </w:pPr>
            <w:r w:rsidRPr="00AA1361">
              <w:rPr>
                <w:rFonts w:eastAsia="Times New Roman"/>
                <w:b w:val="0"/>
                <w:bCs w:val="0"/>
                <w:color w:val="000000"/>
                <w:lang w:eastAsia="pt-BR"/>
              </w:rPr>
              <w:t>Utilização das Diretrizes orientadoras da SEDUC-SP para subsidiar as ações pedagógicas dos professores que atuam na Rede e que melhor contemple suas necessidades;</w:t>
            </w:r>
          </w:p>
          <w:p w14:paraId="17FBEC57" w14:textId="77777777" w:rsidR="00DB5074" w:rsidRPr="00AA1361" w:rsidRDefault="00DB5074" w:rsidP="00B75343">
            <w:pPr>
              <w:ind w:left="600" w:hanging="283"/>
              <w:rPr>
                <w:rFonts w:eastAsia="Times New Roman"/>
                <w:b w:val="0"/>
                <w:bCs w:val="0"/>
                <w:color w:val="000000"/>
              </w:rPr>
            </w:pPr>
          </w:p>
          <w:p w14:paraId="177EC145" w14:textId="357AA6D2" w:rsidR="004B2316" w:rsidRPr="004B2316" w:rsidRDefault="004B2316" w:rsidP="004B2316">
            <w:pPr>
              <w:pStyle w:val="pf0"/>
              <w:numPr>
                <w:ilvl w:val="0"/>
                <w:numId w:val="28"/>
              </w:numPr>
              <w:spacing w:before="0" w:beforeAutospacing="0" w:after="0" w:afterAutospacing="0"/>
              <w:ind w:left="589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B231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Organização curricular que articule a parte comum proposta pela BNCC com a parte diversificada, objetivando uma sólida FORMAÇÃO do professor para atuar no Ensino Fundamental dos Anos Iniciais, Ensino Fundamental dos Anos Finais e do Ensino Médio, ou seja, aliar os conteúdos específicos dos componentes curriculares previstos no Currículo Paulista, tarefa essencial para o desenvolvimento de forma integrada dos encaminhamentos pedagógicos;</w:t>
            </w:r>
          </w:p>
          <w:p w14:paraId="7FB3B0D1" w14:textId="77777777" w:rsidR="00CA65D8" w:rsidRPr="00AA1361" w:rsidRDefault="00CA65D8" w:rsidP="00CA65D8">
            <w:pPr>
              <w:rPr>
                <w:rFonts w:eastAsia="Times New Roman"/>
                <w:b w:val="0"/>
                <w:bCs w:val="0"/>
                <w:color w:val="000000"/>
              </w:rPr>
            </w:pPr>
          </w:p>
        </w:tc>
      </w:tr>
    </w:tbl>
    <w:p w14:paraId="485D8EF6" w14:textId="77777777" w:rsidR="00CA65D8" w:rsidRPr="00E5462D" w:rsidRDefault="00CA65D8" w:rsidP="00CA65D8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eladeGrade6Colorida-nfase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CA65D8" w:rsidRPr="00AA1361" w14:paraId="1A61F0F0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36FA65DC" w14:textId="77777777" w:rsidR="00CA65D8" w:rsidRPr="00AA1361" w:rsidRDefault="00CA65D8" w:rsidP="00CA65D8">
            <w:r w:rsidRPr="00AA1361">
              <w:t xml:space="preserve">QAE - QUADRO DE APOIO ESCOLAR E QSE QUADRO DA SECRETARIA DA EDUCAÇÃO </w:t>
            </w:r>
          </w:p>
          <w:p w14:paraId="05FAD6E0" w14:textId="77777777" w:rsidR="00C944A7" w:rsidRPr="00AA1361" w:rsidRDefault="00C944A7" w:rsidP="00CA65D8">
            <w:pPr>
              <w:rPr>
                <w:b w:val="0"/>
                <w:bCs w:val="0"/>
              </w:rPr>
            </w:pPr>
          </w:p>
          <w:p w14:paraId="6060E570" w14:textId="634A31FB" w:rsidR="00B75343" w:rsidRPr="00AA1361" w:rsidRDefault="00B75343" w:rsidP="00B75343">
            <w:pPr>
              <w:pStyle w:val="PargrafodaLista"/>
              <w:numPr>
                <w:ilvl w:val="0"/>
                <w:numId w:val="26"/>
              </w:numPr>
              <w:ind w:left="600" w:hanging="283"/>
              <w:rPr>
                <w:b w:val="0"/>
                <w:bCs w:val="0"/>
                <w:color w:val="000000" w:themeColor="text1"/>
                <w:lang w:eastAsia="pt-BR"/>
              </w:rPr>
            </w:pPr>
            <w:r w:rsidRPr="00AA1361">
              <w:rPr>
                <w:b w:val="0"/>
                <w:bCs w:val="0"/>
                <w:color w:val="000000" w:themeColor="text1"/>
                <w:lang w:eastAsia="pt-BR"/>
              </w:rPr>
              <w:t>As ofertas formativas devem estar em total consonância com as políticas educacionais do Estado de São Paulo, a fim de garantir uma educação de qualidade e alinhada</w:t>
            </w:r>
            <w:r w:rsidR="00452FC5">
              <w:rPr>
                <w:b w:val="0"/>
                <w:bCs w:val="0"/>
                <w:color w:val="000000" w:themeColor="text1"/>
                <w:lang w:eastAsia="pt-BR"/>
              </w:rPr>
              <w:t>s</w:t>
            </w:r>
            <w:r w:rsidRPr="00AA1361">
              <w:rPr>
                <w:b w:val="0"/>
                <w:bCs w:val="0"/>
                <w:color w:val="000000" w:themeColor="text1"/>
                <w:lang w:eastAsia="pt-BR"/>
              </w:rPr>
              <w:t xml:space="preserve"> aos objetivos da Secretaria da Educação (SEDUC-SP). Nesse sentido, é fundamental que sejam observados o Currículo Paulista, a Base Nacional Comum Curricular (BNCC) e as diretrizes estaduais de gestão escolar.</w:t>
            </w:r>
          </w:p>
          <w:p w14:paraId="004EEC68" w14:textId="77777777" w:rsidR="00B75343" w:rsidRPr="00AA1361" w:rsidRDefault="00B75343" w:rsidP="00B75343">
            <w:pPr>
              <w:ind w:left="600" w:hanging="283"/>
              <w:rPr>
                <w:b w:val="0"/>
                <w:bCs w:val="0"/>
                <w:color w:val="000000" w:themeColor="text1"/>
              </w:rPr>
            </w:pPr>
          </w:p>
          <w:p w14:paraId="6ED008C7" w14:textId="77777777" w:rsidR="00B75343" w:rsidRPr="00AA1361" w:rsidRDefault="00B75343" w:rsidP="00B75343">
            <w:pPr>
              <w:pStyle w:val="PargrafodaLista"/>
              <w:numPr>
                <w:ilvl w:val="0"/>
                <w:numId w:val="26"/>
              </w:numPr>
              <w:ind w:left="600" w:hanging="283"/>
              <w:rPr>
                <w:b w:val="0"/>
                <w:bCs w:val="0"/>
                <w:color w:val="000000" w:themeColor="text1"/>
                <w:lang w:eastAsia="pt-BR"/>
              </w:rPr>
            </w:pPr>
            <w:r w:rsidRPr="00AA1361">
              <w:rPr>
                <w:b w:val="0"/>
                <w:bCs w:val="0"/>
                <w:color w:val="000000" w:themeColor="text1"/>
                <w:lang w:eastAsia="pt-BR"/>
              </w:rPr>
              <w:t>Além disso, essas ofertas devem contribuir ativamente para a implementação das metas e objetivos da Secretaria e apoiar as iniciativas voltadas para a gestão democrática e gestão pedagógica nas unidades educacionais. O alinhamento contínuo com essas diretrizes visa fortalecer o processo educacional, assegurando uma educação pública de excelência, inclusiva e capaz de atender às demandas da sociedade contemporânea.</w:t>
            </w:r>
          </w:p>
          <w:p w14:paraId="3DEDA092" w14:textId="77777777" w:rsidR="00B75343" w:rsidRPr="00AA1361" w:rsidRDefault="00B75343" w:rsidP="00B75343">
            <w:pPr>
              <w:ind w:left="600" w:hanging="283"/>
              <w:rPr>
                <w:b w:val="0"/>
                <w:bCs w:val="0"/>
                <w:color w:val="000000" w:themeColor="text1"/>
              </w:rPr>
            </w:pPr>
          </w:p>
          <w:p w14:paraId="13816246" w14:textId="77777777" w:rsidR="00CA65D8" w:rsidRPr="00E220E3" w:rsidRDefault="00B75343" w:rsidP="00B75343">
            <w:pPr>
              <w:pStyle w:val="PargrafodaLista"/>
              <w:numPr>
                <w:ilvl w:val="0"/>
                <w:numId w:val="26"/>
              </w:numPr>
              <w:ind w:left="600" w:hanging="283"/>
              <w:rPr>
                <w:rFonts w:eastAsia="Times New Roman"/>
                <w:b w:val="0"/>
                <w:bCs w:val="0"/>
                <w:color w:val="000000"/>
              </w:rPr>
            </w:pPr>
            <w:r w:rsidRPr="00AA1361">
              <w:rPr>
                <w:b w:val="0"/>
                <w:bCs w:val="0"/>
                <w:color w:val="000000" w:themeColor="text1"/>
                <w:lang w:eastAsia="pt-BR"/>
              </w:rPr>
              <w:t>As ações formativas devem primar pelo desenvolvimento de competências e habilidades voltadas a gestão de pessoas e processos, visto que estes comtemplam o escopo de atribuições Quadro de apoio escolar e Quadro da secretaria da Educação.</w:t>
            </w:r>
          </w:p>
          <w:p w14:paraId="2E2346DA" w14:textId="225013DF" w:rsidR="00E220E3" w:rsidRPr="00E220E3" w:rsidRDefault="00E220E3" w:rsidP="00E220E3">
            <w:pPr>
              <w:ind w:left="317"/>
              <w:rPr>
                <w:rFonts w:eastAsia="Times New Roman"/>
                <w:color w:val="000000"/>
              </w:rPr>
            </w:pPr>
          </w:p>
        </w:tc>
      </w:tr>
    </w:tbl>
    <w:p w14:paraId="4F91CB2B" w14:textId="77777777" w:rsidR="00B75343" w:rsidRDefault="00B75343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FB40160" w14:textId="77777777" w:rsidR="00B75343" w:rsidRDefault="00B75343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25583E6" w14:textId="77777777" w:rsidR="00E02D2D" w:rsidRDefault="00E02D2D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61E65942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BA558B4" w14:textId="77777777" w:rsidR="001F38DE" w:rsidRDefault="001F38DE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068B70B" w14:textId="77777777" w:rsidR="00B75343" w:rsidRDefault="00B75343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6B95496A" w14:textId="77777777" w:rsidR="00AE573B" w:rsidRDefault="00AE573B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474C930" w14:textId="77777777" w:rsidR="00B75343" w:rsidRDefault="00B75343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FEB5D15" w14:textId="77777777" w:rsidR="00C81A3B" w:rsidRDefault="00C81A3B" w:rsidP="001171CF">
      <w:pPr>
        <w:spacing w:after="0" w:line="240" w:lineRule="auto"/>
        <w:rPr>
          <w:rFonts w:ascii="Calibri" w:hAnsi="Calibri" w:cs="Calibri"/>
          <w:b/>
        </w:rPr>
      </w:pPr>
    </w:p>
    <w:p w14:paraId="14E85AB3" w14:textId="17A59A8B" w:rsidR="001D072A" w:rsidRPr="00E5462D" w:rsidRDefault="00B9759C" w:rsidP="00651D73">
      <w:pPr>
        <w:spacing w:after="0" w:line="240" w:lineRule="auto"/>
        <w:jc w:val="center"/>
        <w:rPr>
          <w:rFonts w:ascii="Calibri" w:hAnsi="Calibri" w:cs="Calibri"/>
          <w:b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1AA1F" wp14:editId="2D5A11E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47875" cy="295275"/>
                <wp:effectExtent l="0" t="0" r="28575" b="28575"/>
                <wp:wrapNone/>
                <wp:docPr id="83782307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CCC62" w14:textId="40EB9710" w:rsidR="00B9759C" w:rsidRPr="00BA5909" w:rsidRDefault="00B9759C" w:rsidP="001470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5909">
                              <w:rPr>
                                <w:b/>
                                <w:bCs/>
                              </w:rPr>
                              <w:t>O CREDENCIAMENTO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1AA1F" id="_x0000_s1029" style="position:absolute;left:0;text-align:left;margin-left:0;margin-top:.75pt;width:161.25pt;height:23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" fillcolor="#4472c4 [3204]" strokecolor="#09101d [484]" strokeweight="1pt">
                <v:textbox>
                  <w:txbxContent>
                    <w:p w14:paraId="241CCC62" w14:textId="40EB9710" w:rsidR="00B9759C" w:rsidRPr="00BA5909" w:rsidRDefault="00B9759C" w:rsidP="00147001">
                      <w:pPr>
                        <w:rPr>
                          <w:b/>
                          <w:bCs/>
                        </w:rPr>
                      </w:pPr>
                      <w:r w:rsidRPr="00BA5909">
                        <w:rPr>
                          <w:b/>
                          <w:bCs/>
                        </w:rPr>
                        <w:t>O CREDENCIAMENTO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5EE7B1" w14:textId="77777777" w:rsidR="00B9759C" w:rsidRPr="00E5462D" w:rsidRDefault="00B9759C" w:rsidP="00651D73">
      <w:pPr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Style w:val="TabeladeGrade6Colorida-nfase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AA1361" w:rsidRPr="00AA1361" w14:paraId="545A5183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525EF1FA" w14:textId="77777777" w:rsidR="00B75343" w:rsidRPr="00AA1361" w:rsidRDefault="00B75343" w:rsidP="00651D73">
            <w:pPr>
              <w:rPr>
                <w:b w:val="0"/>
                <w:bCs w:val="0"/>
                <w:color w:val="auto"/>
              </w:rPr>
            </w:pPr>
          </w:p>
          <w:p w14:paraId="07020DDE" w14:textId="77777777" w:rsidR="00504964" w:rsidRPr="00AA1361" w:rsidRDefault="00504964" w:rsidP="00651D73">
            <w:pPr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Em linhas gerais, para que a Comissão de Credenciamento tenha as informações necessárias sobre a potencialidade da empresa para atender, em suas futuras ações formativas, à Rede de Ensino Pública Estadual, o Plano de Trabalho deverá ser formalizado em papel timbrado da empresa, com a assinatura do responsável</w:t>
            </w:r>
            <w:r w:rsidR="00BD7C65" w:rsidRPr="00AA1361">
              <w:rPr>
                <w:b w:val="0"/>
                <w:bCs w:val="0"/>
                <w:color w:val="auto"/>
              </w:rPr>
              <w:t>.</w:t>
            </w:r>
          </w:p>
          <w:p w14:paraId="0D8221E0" w14:textId="01E1E6C6" w:rsidR="00B75343" w:rsidRPr="00AA1361" w:rsidRDefault="00B75343" w:rsidP="00651D73">
            <w:pPr>
              <w:rPr>
                <w:b w:val="0"/>
                <w:bCs w:val="0"/>
                <w:color w:val="auto"/>
              </w:rPr>
            </w:pPr>
          </w:p>
        </w:tc>
      </w:tr>
    </w:tbl>
    <w:p w14:paraId="3F8BBB65" w14:textId="75164EB0" w:rsidR="00504964" w:rsidRPr="00E5462D" w:rsidRDefault="00504964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AA1361" w:rsidRPr="00AA1361" w14:paraId="40F916E9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051D468D" w14:textId="77777777" w:rsidR="00B75343" w:rsidRPr="00AA1361" w:rsidRDefault="00B75343" w:rsidP="00651D73">
            <w:pPr>
              <w:rPr>
                <w:b w:val="0"/>
                <w:bCs w:val="0"/>
                <w:color w:val="auto"/>
              </w:rPr>
            </w:pPr>
          </w:p>
          <w:p w14:paraId="54BD69F1" w14:textId="74DAB34B" w:rsidR="00B9759C" w:rsidRPr="00AA1361" w:rsidRDefault="00B9759C" w:rsidP="00651D73">
            <w:pPr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 xml:space="preserve">Para que as instituições e as entidades particulares sejam credenciadas, deverão ter capacidade para atender, em suas ações formativas, </w:t>
            </w:r>
            <w:r w:rsidRPr="00AA1361">
              <w:rPr>
                <w:b w:val="0"/>
                <w:bCs w:val="0"/>
                <w:color w:val="auto"/>
                <w:u w:val="single"/>
              </w:rPr>
              <w:t>TODA</w:t>
            </w:r>
            <w:r w:rsidRPr="00AA1361">
              <w:rPr>
                <w:b w:val="0"/>
                <w:bCs w:val="0"/>
                <w:color w:val="auto"/>
              </w:rPr>
              <w:t xml:space="preserve"> a Rede de ensino Pública Estadual Paulista:</w:t>
            </w:r>
          </w:p>
          <w:p w14:paraId="019629E2" w14:textId="77777777" w:rsidR="00B9759C" w:rsidRPr="00AA1361" w:rsidRDefault="00B9759C" w:rsidP="00651D73">
            <w:pPr>
              <w:ind w:left="164"/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• aproximadamente 190 mil servidores do Quadro do Magistério-QM</w:t>
            </w:r>
          </w:p>
          <w:p w14:paraId="78D162B8" w14:textId="77777777" w:rsidR="00B9759C" w:rsidRPr="00AA1361" w:rsidRDefault="00B9759C" w:rsidP="00651D73">
            <w:pPr>
              <w:ind w:left="164"/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• aproximadamente 40 mil servidores do Quadro da Administração Escola-QAE e Quadro da Secretaria Educação-QSE</w:t>
            </w:r>
          </w:p>
          <w:p w14:paraId="13C51FB7" w14:textId="77777777" w:rsidR="00B9759C" w:rsidRPr="00AA1361" w:rsidRDefault="00B9759C" w:rsidP="00651D73">
            <w:pPr>
              <w:ind w:left="709"/>
              <w:rPr>
                <w:b w:val="0"/>
                <w:bCs w:val="0"/>
                <w:color w:val="auto"/>
              </w:rPr>
            </w:pPr>
          </w:p>
          <w:p w14:paraId="0C5E59AB" w14:textId="77777777" w:rsidR="00B9759C" w:rsidRPr="00AA1361" w:rsidRDefault="00B9759C" w:rsidP="000022E0">
            <w:pPr>
              <w:ind w:left="447"/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Carga horária mínima para fins de certificação com objetivo de pontuação para evolução funcional pela via não acadêmica, conforme legislações vigentes (Portaria EFAP 21/2017, Resoluções SE-62/2017 e SE-63/2017):</w:t>
            </w:r>
          </w:p>
          <w:p w14:paraId="1AA2B2B7" w14:textId="77777777" w:rsidR="00B9759C" w:rsidRPr="00AA1361" w:rsidRDefault="00B9759C" w:rsidP="000022E0">
            <w:pPr>
              <w:pStyle w:val="PargrafodaLista"/>
              <w:numPr>
                <w:ilvl w:val="0"/>
                <w:numId w:val="5"/>
              </w:numPr>
              <w:ind w:left="447" w:firstLine="0"/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QM - Quadro do Magistério = mínimo de 30 horas</w:t>
            </w:r>
          </w:p>
          <w:p w14:paraId="6EAED5CB" w14:textId="13BD408C" w:rsidR="00B9759C" w:rsidRPr="00AA1361" w:rsidRDefault="00B9759C" w:rsidP="000022E0">
            <w:pPr>
              <w:pStyle w:val="PargrafodaLista"/>
              <w:numPr>
                <w:ilvl w:val="0"/>
                <w:numId w:val="5"/>
              </w:numPr>
              <w:ind w:left="447" w:firstLine="0"/>
              <w:rPr>
                <w:b w:val="0"/>
                <w:bCs w:val="0"/>
                <w:color w:val="auto"/>
              </w:rPr>
            </w:pPr>
            <w:r w:rsidRPr="00AA1361">
              <w:rPr>
                <w:b w:val="0"/>
                <w:bCs w:val="0"/>
                <w:color w:val="auto"/>
              </w:rPr>
              <w:t>QAE - Quadro de Apoio Escolar e QSE</w:t>
            </w:r>
            <w:r w:rsidR="00BA5909" w:rsidRPr="00AA1361">
              <w:rPr>
                <w:b w:val="0"/>
                <w:bCs w:val="0"/>
                <w:color w:val="auto"/>
              </w:rPr>
              <w:t>-</w:t>
            </w:r>
            <w:r w:rsidRPr="00AA1361">
              <w:rPr>
                <w:b w:val="0"/>
                <w:bCs w:val="0"/>
                <w:color w:val="auto"/>
              </w:rPr>
              <w:t>Quadro da Secretaria da Educação = mínimo de 12 horas</w:t>
            </w:r>
          </w:p>
          <w:p w14:paraId="30B593EF" w14:textId="77777777" w:rsidR="00B9759C" w:rsidRPr="00AA1361" w:rsidRDefault="00B9759C" w:rsidP="00651D73">
            <w:pPr>
              <w:rPr>
                <w:b w:val="0"/>
                <w:bCs w:val="0"/>
                <w:color w:val="auto"/>
              </w:rPr>
            </w:pPr>
          </w:p>
        </w:tc>
      </w:tr>
    </w:tbl>
    <w:p w14:paraId="1A2F6E13" w14:textId="77777777" w:rsidR="00350C10" w:rsidRDefault="00350C10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654FC5A6" w14:textId="6AE4E57A" w:rsidR="00350C10" w:rsidRDefault="00350C10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465BD" wp14:editId="5CFFFD9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47875" cy="295275"/>
                <wp:effectExtent l="0" t="0" r="28575" b="28575"/>
                <wp:wrapNone/>
                <wp:docPr id="86179628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ED743" w14:textId="77777777" w:rsidR="00350C10" w:rsidRPr="00BA5909" w:rsidRDefault="00350C10" w:rsidP="00350C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5909">
                              <w:rPr>
                                <w:b/>
                                <w:bCs/>
                              </w:rPr>
                              <w:t>ATOS NORMATIVOS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4465BD" id="_x0000_s1030" style="position:absolute;margin-left:0;margin-top:-.05pt;width:161.25pt;height:23.2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" fillcolor="#4472c4 [3204]" strokecolor="#09101d [484]" strokeweight="1pt">
                <v:textbox>
                  <w:txbxContent>
                    <w:p w14:paraId="088ED743" w14:textId="77777777" w:rsidR="00350C10" w:rsidRPr="00BA5909" w:rsidRDefault="00350C10" w:rsidP="00350C10">
                      <w:pPr>
                        <w:rPr>
                          <w:b/>
                          <w:bCs/>
                        </w:rPr>
                      </w:pPr>
                      <w:r w:rsidRPr="00BA5909">
                        <w:rPr>
                          <w:b/>
                          <w:bCs/>
                        </w:rPr>
                        <w:t>ATOS NORMATIVOS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41876B" w14:textId="77777777" w:rsidR="00350C10" w:rsidRDefault="00350C10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5F96" w:rsidRPr="00145F96" w14:paraId="76A328AA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55DBA6FA" w14:textId="77777777" w:rsidR="00B75343" w:rsidRPr="00145F96" w:rsidRDefault="00B75343" w:rsidP="00350C10">
            <w:pPr>
              <w:rPr>
                <w:b w:val="0"/>
                <w:bCs w:val="0"/>
                <w:color w:val="auto"/>
              </w:rPr>
            </w:pPr>
          </w:p>
          <w:p w14:paraId="62E9D9D2" w14:textId="4F283DE7" w:rsidR="00350C10" w:rsidRPr="00145F96" w:rsidRDefault="00350C10" w:rsidP="00350C10">
            <w:pPr>
              <w:rPr>
                <w:b w:val="0"/>
                <w:bCs w:val="0"/>
                <w:color w:val="auto"/>
              </w:rPr>
            </w:pPr>
            <w:r w:rsidRPr="00145F96">
              <w:rPr>
                <w:b w:val="0"/>
                <w:bCs w:val="0"/>
                <w:color w:val="auto"/>
              </w:rPr>
              <w:t>• Resolução SE 62, de 11/12/2017;</w:t>
            </w:r>
          </w:p>
          <w:p w14:paraId="40563225" w14:textId="77777777" w:rsidR="00350C10" w:rsidRPr="00145F96" w:rsidRDefault="00350C10" w:rsidP="00350C10">
            <w:pPr>
              <w:rPr>
                <w:b w:val="0"/>
                <w:bCs w:val="0"/>
                <w:color w:val="auto"/>
              </w:rPr>
            </w:pPr>
            <w:r w:rsidRPr="00145F96">
              <w:rPr>
                <w:b w:val="0"/>
                <w:bCs w:val="0"/>
                <w:color w:val="auto"/>
              </w:rPr>
              <w:t>• Resolução SE 63, de 11/12/2017;</w:t>
            </w:r>
          </w:p>
          <w:p w14:paraId="45CE7BA6" w14:textId="77777777" w:rsidR="00350C10" w:rsidRPr="00145F96" w:rsidRDefault="00350C10" w:rsidP="00350C10">
            <w:pPr>
              <w:rPr>
                <w:b w:val="0"/>
                <w:bCs w:val="0"/>
                <w:color w:val="auto"/>
              </w:rPr>
            </w:pPr>
            <w:r w:rsidRPr="00145F96">
              <w:rPr>
                <w:b w:val="0"/>
                <w:bCs w:val="0"/>
                <w:color w:val="auto"/>
              </w:rPr>
              <w:t>• Portaria EFAP 21, de 21/12/2017;</w:t>
            </w:r>
          </w:p>
          <w:p w14:paraId="1D6A70B7" w14:textId="77777777" w:rsidR="00350C10" w:rsidRPr="00145F96" w:rsidRDefault="00350C10" w:rsidP="00350C10">
            <w:pPr>
              <w:rPr>
                <w:b w:val="0"/>
                <w:bCs w:val="0"/>
                <w:color w:val="auto"/>
              </w:rPr>
            </w:pPr>
            <w:r w:rsidRPr="00145F96">
              <w:rPr>
                <w:b w:val="0"/>
                <w:bCs w:val="0"/>
                <w:color w:val="auto"/>
              </w:rPr>
              <w:t>• Resolução SE-36, de 2/7/2014;</w:t>
            </w:r>
          </w:p>
          <w:p w14:paraId="1772D50E" w14:textId="77777777" w:rsidR="00350C10" w:rsidRPr="00145F96" w:rsidRDefault="00350C10" w:rsidP="00350C10">
            <w:pPr>
              <w:pStyle w:val="Ttulo5"/>
              <w:spacing w:before="0" w:after="0"/>
              <w:rPr>
                <w:bCs w:val="0"/>
                <w:color w:val="auto"/>
              </w:rPr>
            </w:pPr>
            <w:r w:rsidRPr="00145F96">
              <w:rPr>
                <w:bCs w:val="0"/>
                <w:color w:val="auto"/>
              </w:rPr>
              <w:t>• Decreto n° 59.850/2013, de 28/11/2013;</w:t>
            </w:r>
          </w:p>
          <w:p w14:paraId="6087541E" w14:textId="77777777" w:rsidR="00350C10" w:rsidRPr="00145F96" w:rsidRDefault="00350C10" w:rsidP="00350C10">
            <w:pPr>
              <w:rPr>
                <w:b w:val="0"/>
                <w:bCs w:val="0"/>
                <w:color w:val="auto"/>
              </w:rPr>
            </w:pPr>
            <w:r w:rsidRPr="00145F96">
              <w:rPr>
                <w:b w:val="0"/>
                <w:bCs w:val="0"/>
                <w:color w:val="auto"/>
              </w:rPr>
              <w:t>• Decreto n° 49.394, de 22/02/2005.</w:t>
            </w:r>
          </w:p>
          <w:p w14:paraId="096EB1AE" w14:textId="3E00D5CD" w:rsidR="00B75343" w:rsidRPr="00145F96" w:rsidRDefault="00B75343" w:rsidP="00350C10">
            <w:pPr>
              <w:rPr>
                <w:b w:val="0"/>
                <w:bCs w:val="0"/>
                <w:color w:val="auto"/>
              </w:rPr>
            </w:pPr>
          </w:p>
        </w:tc>
      </w:tr>
    </w:tbl>
    <w:p w14:paraId="6EE3B980" w14:textId="5DC0DF3E" w:rsidR="00FB1A76" w:rsidRPr="00E5462D" w:rsidRDefault="00350C10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7AA256" wp14:editId="4B4126FD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3400425" cy="295275"/>
                <wp:effectExtent l="0" t="0" r="28575" b="28575"/>
                <wp:wrapNone/>
                <wp:docPr id="199875625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E728" w14:textId="6FFEB1BE" w:rsidR="00350C10" w:rsidRPr="00BA5909" w:rsidRDefault="00350C10" w:rsidP="00350C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PONTOS IMPORTANTES DAS LEGISLAÇÕES VIGENTES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AA256" id="_x0000_s1031" style="position:absolute;margin-left:0;margin-top:13.55pt;width:267.75pt;height:23.2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" fillcolor="#4472c4 [3204]" strokecolor="#09101d [484]" strokeweight="1pt">
                <v:textbox>
                  <w:txbxContent>
                    <w:p w14:paraId="5B58E728" w14:textId="6FFEB1BE" w:rsidR="00350C10" w:rsidRPr="00BA5909" w:rsidRDefault="00350C10" w:rsidP="00350C1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PONTOS IMPORTANTES DAS LEGISLAÇÕES VIGENTES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7E8B35" w14:textId="2C83F7A9" w:rsidR="00FB1A76" w:rsidRPr="00E5462D" w:rsidRDefault="00FB1A7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7F0D51C4" w14:textId="77777777" w:rsidR="00FB1A76" w:rsidRPr="00E5462D" w:rsidRDefault="00FB1A7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350C10" w:rsidRPr="00145F96" w14:paraId="6689BBCC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65B66EB5" w14:textId="77777777" w:rsidR="00B75343" w:rsidRPr="00145F96" w:rsidRDefault="00B75343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  <w:p w14:paraId="0D700816" w14:textId="42B2F038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Resolução SE 62, de 11-12-2017 </w:t>
            </w:r>
          </w:p>
          <w:p w14:paraId="1DF2F6E8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Dispõe sobre o desenvolvimento e a oferta de cursos e orientações técnicas para os integrantes do Quadro do Magistério - QM, na conformidade das competências e atribuições estabelecidas para a Escola de Formação e Aperfeiçoamento dos Professores do Estado de São Paulo “Paulo Renato Costa Souza” - EFAP, pelo Decreto 57.141, de 18-7-2011 </w:t>
            </w:r>
          </w:p>
          <w:p w14:paraId="0CF6DDA1" w14:textId="77777777" w:rsidR="00350C10" w:rsidRPr="00145F96" w:rsidRDefault="00350C10" w:rsidP="00350C10">
            <w:pPr>
              <w:ind w:left="164"/>
              <w:rPr>
                <w:rFonts w:cstheme="minorHAnsi"/>
                <w:b w:val="0"/>
                <w:bCs w:val="0"/>
                <w:i/>
                <w:iCs/>
                <w:color w:val="auto"/>
              </w:rPr>
            </w:pPr>
            <w:r w:rsidRPr="00145F96">
              <w:rPr>
                <w:rFonts w:cstheme="minorHAnsi"/>
                <w:b w:val="0"/>
                <w:bCs w:val="0"/>
                <w:i/>
                <w:iCs/>
                <w:color w:val="auto"/>
              </w:rPr>
              <w:t>O Secretário da Educação, à vista do que lhe representou a Coordenadora da Escola de Formação e Aperfeiçoamento dos Professores do Estado de São Paulo “Paulo Renato Costa Souza” - EFAP, e das diretrizes constitutivas previstas em seu Regimento Interno aprovado pelo Decreto 56.460, de 30-11-2010, e, considerando a relevância da formação continuada dos integrantes do Quadro do Magistério - QM, como pilar estrutural da melhoria da qualidade do processo ensino e aprendizagem e da eficácia e eficiência das ações desta Pasta, Resolve:</w:t>
            </w:r>
          </w:p>
          <w:p w14:paraId="75A11791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Artigo 4º - Os cursos de Atualização/Extensão Cultural poderão ser propostos por: </w:t>
            </w:r>
          </w:p>
          <w:p w14:paraId="40120AB7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I - órgãos da estrutura básica da Secretaria da Educação; </w:t>
            </w:r>
          </w:p>
          <w:p w14:paraId="0F31DDD5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II - instituições públicas; </w:t>
            </w:r>
          </w:p>
          <w:p w14:paraId="0717F592" w14:textId="0567A804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III - instituições de ensino superior pública e privada devidamente reconhecidas pelo Ministério da Educação - MEC; </w:t>
            </w:r>
          </w:p>
          <w:p w14:paraId="3D349690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IV - entidades representativas das Classes do QM; </w:t>
            </w:r>
          </w:p>
          <w:p w14:paraId="2580F8D1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lastRenderedPageBreak/>
              <w:t>V - outras instituições ou entidades particulares, desde que credenciadas pela Secretaria da Educação, por meio da EFAP, conforme resolução específica</w:t>
            </w: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</w:p>
          <w:p w14:paraId="5FD62FFB" w14:textId="77777777" w:rsidR="00350C10" w:rsidRPr="00145F96" w:rsidRDefault="00350C10" w:rsidP="00350C10">
            <w:pPr>
              <w:ind w:left="164"/>
              <w:rPr>
                <w:i/>
                <w:iCs/>
                <w:color w:val="auto"/>
              </w:rPr>
            </w:pPr>
            <w:r w:rsidRPr="00145F96">
              <w:rPr>
                <w:i/>
                <w:iCs/>
                <w:color w:val="auto"/>
              </w:rPr>
              <w:t>§ 3º - Independentemente da natureza do órgão proponente, o curso não poderá ser iniciado antes da concessão do ato de autorização formalizado pela EFAP, e devidamente publicado em Diário Oficial.</w:t>
            </w:r>
          </w:p>
          <w:p w14:paraId="36FBAA05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Artigo 5º - Para fins de análise das propostas de credenciamento, a que se refere o inciso V do artigo 4º desta resolução, deverá ser constituída comissão específica, na seguinte conformidade: </w:t>
            </w:r>
          </w:p>
          <w:p w14:paraId="6FB642A0" w14:textId="77777777" w:rsidR="00350C10" w:rsidRPr="00145F96" w:rsidRDefault="00350C10" w:rsidP="00350C10">
            <w:pPr>
              <w:ind w:left="164"/>
              <w:rPr>
                <w:rFonts w:cstheme="minorHAnsi"/>
                <w:i/>
                <w:iCs/>
                <w:color w:val="auto"/>
              </w:rPr>
            </w:pPr>
            <w:r w:rsidRPr="00145F96">
              <w:rPr>
                <w:rFonts w:cstheme="minorHAnsi"/>
                <w:i/>
                <w:iCs/>
                <w:color w:val="auto"/>
              </w:rPr>
              <w:t>§ 3º - As normas e os procedimentos que regem o processo de credenciamento de instituições ou entidades particulares, a ser realizado pela EFAP, serão objeto de portaria/instrução a ser publicada oportunamente.</w:t>
            </w:r>
          </w:p>
          <w:p w14:paraId="0337A0FA" w14:textId="77777777" w:rsidR="00B75343" w:rsidRPr="00145F96" w:rsidRDefault="00B75343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  <w:p w14:paraId="1A3FA229" w14:textId="06624682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Portaria EFAP-21, de 21-12-2017 </w:t>
            </w:r>
          </w:p>
          <w:p w14:paraId="163CBDC3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Dispõe sobre Cursos e Orientações Técnicas </w:t>
            </w:r>
          </w:p>
          <w:p w14:paraId="3348A487" w14:textId="77777777" w:rsidR="00350C10" w:rsidRPr="00145F96" w:rsidRDefault="00350C10" w:rsidP="00350C10">
            <w:pPr>
              <w:ind w:left="164"/>
              <w:rPr>
                <w:rFonts w:cstheme="minorHAnsi"/>
                <w:b w:val="0"/>
                <w:bCs w:val="0"/>
                <w:i/>
                <w:iCs/>
                <w:color w:val="auto"/>
              </w:rPr>
            </w:pPr>
            <w:r w:rsidRPr="00145F96">
              <w:rPr>
                <w:rFonts w:cstheme="minorHAnsi"/>
                <w:b w:val="0"/>
                <w:bCs w:val="0"/>
                <w:i/>
                <w:iCs/>
                <w:color w:val="auto"/>
              </w:rPr>
              <w:t>O Coordenador da Escola de Formação e Aperfeiçoamento dos Professores do Estado de São Paulo “Paulo Renato Costa Souza” - EFAP, à vista do disposto no artigo 17 da Resolução SE-62, de 11-12-2017, e da Resolução SE-63, de 11-12-2017, com o objetivo de uniformizar os procedimentos necessários ao desenvolvimento e à oferta de Cursos e Orientações Técnicas aos integrantes do QM, QAE e QSE, baixa a presente Portaria:</w:t>
            </w:r>
          </w:p>
          <w:p w14:paraId="04DC9BD9" w14:textId="77777777" w:rsidR="00350C10" w:rsidRPr="003D05D5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3D05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Artigo 2º - O credenciamento a ser realizado pela Secretaria da Educação, por intermédio da EFAP, em conformidade com o disposto no inciso V, do artigo 4º, da Resolução SE-62/2017 e no inciso VI, do artigo 4º da Resolução SE-63/2017 e com resolução específica deve atender o seguinte: </w:t>
            </w:r>
          </w:p>
          <w:p w14:paraId="1E538E47" w14:textId="77777777" w:rsidR="00350C10" w:rsidRPr="003D05D5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3D05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I - Outras instituições e entidades particulares interessadas em obter o credenciamento deverão encaminhar à EFAP, conforme Resolução SE-36, de 02-07-2014, os seguintes documentos: </w:t>
            </w:r>
          </w:p>
          <w:p w14:paraId="06860759" w14:textId="77777777" w:rsidR="00350C10" w:rsidRPr="003D05D5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3D05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1. o pedido de credenciamento; </w:t>
            </w:r>
          </w:p>
          <w:p w14:paraId="5ED494BB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2. comprovante de idoneidade, capacidade e experiência na área educacional; </w:t>
            </w:r>
          </w:p>
          <w:p w14:paraId="1C5ABB01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3. cópia do estatuto da instituição/entidade registrado em cartório; </w:t>
            </w:r>
          </w:p>
          <w:p w14:paraId="5FC4CC82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4. comprovação completa da capacidade jurídica e fiscal; </w:t>
            </w:r>
          </w:p>
          <w:p w14:paraId="1BE68B71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5. plano de trabalho da instituição/entidade especificando: justificativa, finalidade, metas, quadro efetivo de profissionais e relação dos recursos físicos e tecnológicos disponíveis; </w:t>
            </w:r>
          </w:p>
          <w:p w14:paraId="76803D52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6. nome completo do representante da instituição/entidade responsável pela área de capacitação; </w:t>
            </w:r>
          </w:p>
          <w:p w14:paraId="30BD79BC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7. outras informações julgadas pertinentes. </w:t>
            </w:r>
          </w:p>
          <w:p w14:paraId="6FF40061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§ 1º - Tratando-se de oferta de ações formativas via EaD, as instituições e as entidades particulares deverão comprovar que possuem plataforma de aprendizagem virtual, além dos demais recursos tecnológicos pertinentes para a viabilização da formação. </w:t>
            </w:r>
          </w:p>
          <w:p w14:paraId="7EBF7655" w14:textId="77777777" w:rsidR="00350C10" w:rsidRPr="00145F96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45F9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§ 2º - Para que as instituições e entidades particulares sejam credenciadas deverão atender, em suas ações formativas, toda a Rede Pública Estadual Paulista. </w:t>
            </w:r>
          </w:p>
          <w:p w14:paraId="122B86B4" w14:textId="77777777" w:rsidR="00350C10" w:rsidRPr="00497190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497190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§ 3º - O ato de credenciamento de que trata este artigo, após análise e deferimento, será expedido pela EFAP no prazo de 90 (noventa) dias úteis, contados a partir da data em que tenham se efetuado o protocolo do pedido. </w:t>
            </w:r>
          </w:p>
          <w:p w14:paraId="2ADB698E" w14:textId="77777777" w:rsidR="00350C10" w:rsidRPr="003D05D5" w:rsidRDefault="00350C10" w:rsidP="00350C10">
            <w:pPr>
              <w:pStyle w:val="Default"/>
              <w:ind w:left="164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3D05D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§ 4º - O credenciamento obtido pelas instituições públicas não estatais e as entidades particulares terá vigência de 2 (dois) anos, contados a partir da data da publicação do referido credenciamento, em D.O., sendo prorrogável por mais 2 (dois) anos. </w:t>
            </w:r>
          </w:p>
          <w:p w14:paraId="3E6D2EF9" w14:textId="77777777" w:rsidR="00350C10" w:rsidRPr="003D05D5" w:rsidRDefault="00350C10" w:rsidP="00350C10">
            <w:pPr>
              <w:ind w:left="164"/>
              <w:rPr>
                <w:rFonts w:cstheme="minorHAnsi"/>
                <w:i/>
                <w:iCs/>
                <w:color w:val="auto"/>
              </w:rPr>
            </w:pPr>
            <w:r w:rsidRPr="003D05D5">
              <w:rPr>
                <w:rFonts w:cstheme="minorHAnsi"/>
                <w:i/>
                <w:iCs/>
                <w:color w:val="auto"/>
              </w:rPr>
              <w:t>§ 5º - Se ao longo da execução da ação formativa, durante a vigência do credenciamento, o credenciado deixar de atender ou corresponder a alguns dos critérios e ou exigências, o credenciamento será cancelado.</w:t>
            </w:r>
          </w:p>
          <w:p w14:paraId="4A101886" w14:textId="77777777" w:rsidR="00350C10" w:rsidRPr="00145F96" w:rsidRDefault="00350C10" w:rsidP="00651D73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7B780227" w14:textId="77777777" w:rsidR="006C66F6" w:rsidRPr="00E5462D" w:rsidRDefault="006C66F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49861BF9" w14:textId="1CBD1A14" w:rsidR="00FB1A76" w:rsidRPr="00E5462D" w:rsidRDefault="00350C10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E3A9F" wp14:editId="5A3BB8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47875" cy="295275"/>
                <wp:effectExtent l="0" t="0" r="28575" b="28575"/>
                <wp:wrapNone/>
                <wp:docPr id="77972550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BC9E4" w14:textId="77777777" w:rsidR="00350C10" w:rsidRPr="00BA5909" w:rsidRDefault="00350C10" w:rsidP="00350C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LINKS PARA CONSULTAS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E3A9F" id="_x0000_s1032" style="position:absolute;margin-left:0;margin-top:0;width:161.25pt;height:23.2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" fillcolor="#4472c4 [3204]" strokecolor="#09101d [484]" strokeweight="1pt">
                <v:textbox>
                  <w:txbxContent>
                    <w:p w14:paraId="7C3BC9E4" w14:textId="77777777" w:rsidR="00350C10" w:rsidRPr="00BA5909" w:rsidRDefault="00350C10" w:rsidP="00350C1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LINKS PARA CONSULTAS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75EC5D" w14:textId="77777777" w:rsidR="00572F2F" w:rsidRPr="00E5462D" w:rsidRDefault="00572F2F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5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350C10" w14:paraId="269C9B0C" w14:textId="77777777" w:rsidTr="00E02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EEAF6" w:themeFill="accent5" w:themeFillTint="33"/>
          </w:tcPr>
          <w:p w14:paraId="3E1AA23A" w14:textId="77777777" w:rsidR="00350C10" w:rsidRPr="009B05D1" w:rsidRDefault="00350C10" w:rsidP="00350C10">
            <w:pPr>
              <w:rPr>
                <w:b w:val="0"/>
                <w:iCs/>
                <w:color w:val="auto"/>
              </w:rPr>
            </w:pPr>
            <w:r w:rsidRPr="009B05D1">
              <w:rPr>
                <w:iCs/>
                <w:color w:val="auto"/>
              </w:rPr>
              <w:t>SITE DA EFAPE</w:t>
            </w:r>
          </w:p>
          <w:p w14:paraId="1ECE7206" w14:textId="77777777" w:rsidR="00350C10" w:rsidRPr="00E5462D" w:rsidRDefault="00270725" w:rsidP="00350C10">
            <w:pPr>
              <w:rPr>
                <w:bCs w:val="0"/>
                <w:iCs/>
              </w:rPr>
            </w:pPr>
            <w:hyperlink r:id="rId9" w:history="1">
              <w:r w:rsidR="00350C10" w:rsidRPr="00E5462D">
                <w:rPr>
                  <w:rStyle w:val="Hyperlink"/>
                  <w:iCs/>
                </w:rPr>
                <w:t>https://efape.educacao.sp.gov.br/</w:t>
              </w:r>
            </w:hyperlink>
          </w:p>
          <w:p w14:paraId="1F5B2FAF" w14:textId="77777777" w:rsidR="00350C10" w:rsidRPr="009B05D1" w:rsidRDefault="00350C10" w:rsidP="00350C10">
            <w:pPr>
              <w:rPr>
                <w:b w:val="0"/>
                <w:iCs/>
                <w:color w:val="auto"/>
              </w:rPr>
            </w:pPr>
            <w:r w:rsidRPr="009B05D1">
              <w:rPr>
                <w:iCs/>
                <w:color w:val="auto"/>
              </w:rPr>
              <w:t>SOLUÇÕES</w:t>
            </w:r>
          </w:p>
          <w:p w14:paraId="08410FA4" w14:textId="77777777" w:rsidR="00350C10" w:rsidRPr="00E5462D" w:rsidRDefault="00270725" w:rsidP="00350C10">
            <w:pPr>
              <w:rPr>
                <w:bCs w:val="0"/>
                <w:iCs/>
              </w:rPr>
            </w:pPr>
            <w:hyperlink r:id="rId10" w:history="1">
              <w:r w:rsidR="00350C10" w:rsidRPr="00E5462D">
                <w:rPr>
                  <w:rStyle w:val="Hyperlink"/>
                  <w:iCs/>
                </w:rPr>
                <w:t>https://efape.educacao.sp.gov.br/solucoes/</w:t>
              </w:r>
            </w:hyperlink>
          </w:p>
          <w:p w14:paraId="31D03957" w14:textId="77777777" w:rsidR="00350C10" w:rsidRPr="009B05D1" w:rsidRDefault="00350C10" w:rsidP="00350C10">
            <w:pPr>
              <w:rPr>
                <w:b w:val="0"/>
                <w:iCs/>
                <w:color w:val="auto"/>
              </w:rPr>
            </w:pPr>
            <w:r w:rsidRPr="009B05D1">
              <w:rPr>
                <w:iCs/>
                <w:color w:val="auto"/>
              </w:rPr>
              <w:t>CREDENCIAMENTO</w:t>
            </w:r>
          </w:p>
          <w:p w14:paraId="1C348E08" w14:textId="77777777" w:rsidR="00350C10" w:rsidRPr="00E5462D" w:rsidRDefault="00270725" w:rsidP="00350C10">
            <w:pPr>
              <w:rPr>
                <w:bCs w:val="0"/>
                <w:iCs/>
              </w:rPr>
            </w:pPr>
            <w:hyperlink r:id="rId11" w:history="1">
              <w:r w:rsidR="00350C10" w:rsidRPr="00E5462D">
                <w:rPr>
                  <w:rStyle w:val="Hyperlink"/>
                  <w:iCs/>
                </w:rPr>
                <w:t>https://efape.educacao.sp.gov.br/solucoes/as-parcerias-e-as-acoes-formativas/</w:t>
              </w:r>
            </w:hyperlink>
          </w:p>
          <w:p w14:paraId="667EE994" w14:textId="77777777" w:rsidR="00350C10" w:rsidRPr="009B05D1" w:rsidRDefault="00350C10" w:rsidP="00350C10">
            <w:pPr>
              <w:rPr>
                <w:b w:val="0"/>
                <w:iCs/>
                <w:color w:val="auto"/>
              </w:rPr>
            </w:pPr>
            <w:r w:rsidRPr="009B05D1">
              <w:rPr>
                <w:iCs/>
                <w:color w:val="auto"/>
              </w:rPr>
              <w:t>PARCEIROS</w:t>
            </w:r>
          </w:p>
          <w:p w14:paraId="2DD3B9A5" w14:textId="77777777" w:rsidR="00350C10" w:rsidRPr="00E5462D" w:rsidRDefault="00270725" w:rsidP="00350C10">
            <w:pPr>
              <w:rPr>
                <w:bCs w:val="0"/>
                <w:iCs/>
              </w:rPr>
            </w:pPr>
            <w:hyperlink r:id="rId12" w:history="1">
              <w:r w:rsidR="00350C10" w:rsidRPr="00E5462D">
                <w:rPr>
                  <w:rStyle w:val="Hyperlink"/>
                  <w:iCs/>
                </w:rPr>
                <w:t>https://efape.educacao.sp.gov.br/solucoes/parceiros/</w:t>
              </w:r>
            </w:hyperlink>
          </w:p>
          <w:p w14:paraId="3725222B" w14:textId="77777777" w:rsidR="00350C10" w:rsidRDefault="00350C10" w:rsidP="00350C10">
            <w:pPr>
              <w:rPr>
                <w:b w:val="0"/>
                <w:iCs/>
              </w:rPr>
            </w:pPr>
          </w:p>
        </w:tc>
      </w:tr>
    </w:tbl>
    <w:p w14:paraId="28B38335" w14:textId="77777777" w:rsidR="00FC2EFE" w:rsidRDefault="00FC2EFE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642B4C31" w14:textId="287D7F4E" w:rsidR="00504964" w:rsidRPr="00E5462D" w:rsidRDefault="00CA65D8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10412" wp14:editId="5849EFBD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43125" cy="295275"/>
                <wp:effectExtent l="0" t="0" r="28575" b="28575"/>
                <wp:wrapNone/>
                <wp:docPr id="211598820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232C7" w14:textId="4EEBB9D1" w:rsidR="00CA65D8" w:rsidRPr="00CA65D8" w:rsidRDefault="00CA65D8" w:rsidP="00CA65D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65D8">
                              <w:rPr>
                                <w:b/>
                                <w:bCs/>
                                <w:color w:val="000000" w:themeColor="text1"/>
                              </w:rPr>
                              <w:t>APRESENTAÇÃO DA INSTITUIÇÃO</w:t>
                            </w:r>
                            <w:r w:rsidR="00B669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10412" id="_x0000_s1033" style="position:absolute;margin-left:0;margin-top:13.3pt;width:168.75pt;height:23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" fillcolor="#e2efd9 [665]" strokecolor="#538135 [2409]" strokeweight="1pt">
                <v:textbox>
                  <w:txbxContent>
                    <w:p w14:paraId="474232C7" w14:textId="4EEBB9D1" w:rsidR="00CA65D8" w:rsidRPr="00CA65D8" w:rsidRDefault="00CA65D8" w:rsidP="00CA65D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65D8">
                        <w:rPr>
                          <w:b/>
                          <w:bCs/>
                          <w:color w:val="000000" w:themeColor="text1"/>
                        </w:rPr>
                        <w:t>APRESENTAÇÃO DA INSTITUIÇÃO</w:t>
                      </w:r>
                      <w:r w:rsidR="00B669F7">
                        <w:rPr>
                          <w:b/>
                          <w:bCs/>
                          <w:color w:val="000000" w:themeColor="text1"/>
                        </w:rPr>
                        <w:t xml:space="preserve"> 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7B045" w14:textId="22F29DF2" w:rsidR="00CA65D8" w:rsidRPr="00E5462D" w:rsidRDefault="00CA65D8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2B156BDE" w14:textId="77777777" w:rsidR="00CA65D8" w:rsidRPr="00E5462D" w:rsidRDefault="00CA65D8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BD4097" w:rsidRPr="00BD4097" w14:paraId="6E9B6293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62BCD0CD" w14:textId="0D651A03" w:rsidR="002819BD" w:rsidRPr="00BD4097" w:rsidRDefault="002819BD" w:rsidP="00651D73">
            <w:pPr>
              <w:rPr>
                <w:b w:val="0"/>
                <w:bCs w:val="0"/>
                <w:color w:val="auto"/>
              </w:rPr>
            </w:pPr>
            <w:r w:rsidRPr="00BD4097">
              <w:rPr>
                <w:b w:val="0"/>
                <w:bCs w:val="0"/>
                <w:color w:val="auto"/>
              </w:rPr>
              <w:t>NOME da Instituição</w:t>
            </w:r>
          </w:p>
          <w:p w14:paraId="03139370" w14:textId="091B6442" w:rsidR="002819BD" w:rsidRPr="00BD4097" w:rsidRDefault="002819BD" w:rsidP="00651D73">
            <w:pPr>
              <w:rPr>
                <w:b w:val="0"/>
                <w:bCs w:val="0"/>
                <w:color w:val="auto"/>
              </w:rPr>
            </w:pPr>
            <w:r w:rsidRPr="00BD4097">
              <w:rPr>
                <w:b w:val="0"/>
                <w:bCs w:val="0"/>
                <w:color w:val="auto"/>
              </w:rPr>
              <w:t>NOME fantasia</w:t>
            </w:r>
            <w:r w:rsidR="00CA2E7F">
              <w:rPr>
                <w:b w:val="0"/>
                <w:bCs w:val="0"/>
                <w:color w:val="auto"/>
              </w:rPr>
              <w:t xml:space="preserve"> (se houver)</w:t>
            </w:r>
          </w:p>
          <w:p w14:paraId="4620AD0B" w14:textId="7AA3AE4B" w:rsidR="002819BD" w:rsidRPr="00BD4097" w:rsidRDefault="002819BD" w:rsidP="00651D73">
            <w:pPr>
              <w:rPr>
                <w:b w:val="0"/>
                <w:bCs w:val="0"/>
                <w:color w:val="auto"/>
              </w:rPr>
            </w:pPr>
            <w:r w:rsidRPr="00BD4097">
              <w:rPr>
                <w:b w:val="0"/>
                <w:bCs w:val="0"/>
                <w:color w:val="auto"/>
              </w:rPr>
              <w:t>CNPJ</w:t>
            </w:r>
          </w:p>
        </w:tc>
      </w:tr>
    </w:tbl>
    <w:p w14:paraId="310A3204" w14:textId="77777777" w:rsidR="00504964" w:rsidRPr="00E5462D" w:rsidRDefault="00504964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BD4097" w:rsidRPr="00BD4097" w14:paraId="644BE1E1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7017F3E8" w14:textId="77777777" w:rsidR="009F5D9B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  <w:r w:rsidRPr="00BD4097">
              <w:rPr>
                <w:b w:val="0"/>
                <w:bCs w:val="0"/>
                <w:iCs/>
                <w:color w:val="auto"/>
              </w:rPr>
              <w:t>Resumidamente, nos relate um pequeno histórico da instituição</w:t>
            </w:r>
          </w:p>
          <w:p w14:paraId="0EAFBDDA" w14:textId="77777777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00F77934" w14:textId="77777777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3842E193" w14:textId="77777777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0EFFBB26" w14:textId="77777777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37341665" w14:textId="31EE3E7B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497DD100" w14:textId="77777777" w:rsidR="00504964" w:rsidRPr="00E5462D" w:rsidRDefault="00504964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9F5D9B" w:rsidRPr="00E5462D" w14:paraId="6D1F50E0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2E569424" w14:textId="77777777" w:rsidR="009F5D9B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  <w:r w:rsidRPr="00BD4097">
              <w:rPr>
                <w:b w:val="0"/>
                <w:bCs w:val="0"/>
                <w:iCs/>
                <w:color w:val="auto"/>
              </w:rPr>
              <w:t>Apresente, brevemente, a sua empresa</w:t>
            </w:r>
          </w:p>
          <w:p w14:paraId="5ECFC837" w14:textId="77777777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24AF5A15" w14:textId="77777777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34E8C84E" w14:textId="77777777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4980CC02" w14:textId="5690A4D9" w:rsidR="00BA3D2A" w:rsidRPr="00BD4097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5D017954" w14:textId="77777777" w:rsidR="00504964" w:rsidRPr="00E5462D" w:rsidRDefault="00504964" w:rsidP="00651D73">
      <w:pPr>
        <w:spacing w:after="0" w:line="240" w:lineRule="auto"/>
        <w:rPr>
          <w:rFonts w:ascii="Calibri" w:hAnsi="Calibri" w:cs="Calibri"/>
          <w:bCs/>
          <w:iCs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BD4097" w:rsidRPr="00BD4097" w14:paraId="3A5E9BB3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02835C2C" w14:textId="77777777" w:rsidR="00CA65D8" w:rsidRPr="00BD4097" w:rsidRDefault="00CA65D8" w:rsidP="00CA65D8">
            <w:pPr>
              <w:rPr>
                <w:b w:val="0"/>
                <w:bCs w:val="0"/>
                <w:iCs/>
                <w:color w:val="auto"/>
              </w:rPr>
            </w:pPr>
            <w:r w:rsidRPr="00BD4097">
              <w:rPr>
                <w:b w:val="0"/>
                <w:bCs w:val="0"/>
                <w:iCs/>
                <w:color w:val="auto"/>
              </w:rPr>
              <w:t>Quadro efetivo de profissionais</w:t>
            </w:r>
          </w:p>
          <w:p w14:paraId="667D1999" w14:textId="77777777" w:rsidR="00CA65D8" w:rsidRPr="00BD4097" w:rsidRDefault="00CA65D8" w:rsidP="00CA65D8">
            <w:pPr>
              <w:rPr>
                <w:b w:val="0"/>
                <w:bCs w:val="0"/>
                <w:iCs/>
                <w:color w:val="auto"/>
              </w:rPr>
            </w:pPr>
          </w:p>
          <w:p w14:paraId="46F0D03B" w14:textId="77777777" w:rsidR="00CA65D8" w:rsidRPr="00BD4097" w:rsidRDefault="00CA65D8" w:rsidP="00CA65D8">
            <w:pPr>
              <w:rPr>
                <w:b w:val="0"/>
                <w:bCs w:val="0"/>
                <w:iCs/>
                <w:color w:val="auto"/>
              </w:rPr>
            </w:pPr>
          </w:p>
          <w:p w14:paraId="20E2DDAB" w14:textId="77777777" w:rsidR="00CA65D8" w:rsidRPr="00BD4097" w:rsidRDefault="00CA65D8" w:rsidP="00CA65D8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0E612AA9" w14:textId="77777777" w:rsidR="00CA65D8" w:rsidRPr="00E5462D" w:rsidRDefault="00CA65D8" w:rsidP="00651D73">
      <w:pPr>
        <w:spacing w:after="0" w:line="240" w:lineRule="auto"/>
        <w:rPr>
          <w:rFonts w:ascii="Calibri" w:hAnsi="Calibri" w:cs="Calibri"/>
          <w:bCs/>
          <w:iCs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2324E6" w:rsidRPr="00E5462D" w14:paraId="470142F5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21A66993" w14:textId="77777777" w:rsidR="002324E6" w:rsidRPr="00CA2E7F" w:rsidRDefault="002324E6" w:rsidP="00651D73">
            <w:pPr>
              <w:rPr>
                <w:b w:val="0"/>
                <w:bCs w:val="0"/>
                <w:iCs/>
                <w:color w:val="auto"/>
              </w:rPr>
            </w:pPr>
            <w:r w:rsidRPr="00CA2E7F">
              <w:rPr>
                <w:b w:val="0"/>
                <w:bCs w:val="0"/>
                <w:iCs/>
                <w:color w:val="auto"/>
              </w:rPr>
              <w:t>Justificativa para a solicitação do Credenciamento</w:t>
            </w:r>
          </w:p>
          <w:p w14:paraId="3DE01D8A" w14:textId="77777777" w:rsidR="002324E6" w:rsidRPr="00CA2E7F" w:rsidRDefault="002324E6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1BB06A51" w14:textId="77777777" w:rsidR="002324E6" w:rsidRPr="00CA2E7F" w:rsidRDefault="002324E6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352E828C" w14:textId="77777777" w:rsidR="002324E6" w:rsidRPr="00CA2E7F" w:rsidRDefault="002324E6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103FA806" w14:textId="77777777" w:rsidR="002324E6" w:rsidRPr="00CA2E7F" w:rsidRDefault="002324E6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02886E6F" w14:textId="4EB89AD5" w:rsidR="002324E6" w:rsidRPr="00CA2E7F" w:rsidRDefault="002324E6" w:rsidP="00651D73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7295599B" w14:textId="77777777" w:rsidR="002324E6" w:rsidRPr="00E5462D" w:rsidRDefault="002324E6" w:rsidP="00651D73">
      <w:pPr>
        <w:spacing w:after="0" w:line="240" w:lineRule="auto"/>
        <w:rPr>
          <w:rFonts w:ascii="Calibri" w:eastAsia="Calibri" w:hAnsi="Calibri" w:cs="Calibri"/>
          <w:bCs/>
          <w:iCs/>
          <w:lang w:eastAsia="pt-BR"/>
        </w:rPr>
      </w:pPr>
    </w:p>
    <w:p w14:paraId="7A73D67E" w14:textId="733481A3" w:rsidR="00CA65D8" w:rsidRPr="00E5462D" w:rsidRDefault="00CA65D8" w:rsidP="00651D73">
      <w:pPr>
        <w:spacing w:after="0" w:line="240" w:lineRule="auto"/>
        <w:rPr>
          <w:rFonts w:ascii="Calibri" w:eastAsia="Calibri" w:hAnsi="Calibri" w:cs="Calibri"/>
          <w:bCs/>
          <w:iCs/>
          <w:lang w:eastAsia="pt-BR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E507D" wp14:editId="709CFC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43125" cy="295275"/>
                <wp:effectExtent l="0" t="0" r="28575" b="28575"/>
                <wp:wrapNone/>
                <wp:docPr id="11947792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DC9A4" w14:textId="20BA7553" w:rsidR="00CA65D8" w:rsidRPr="00CA65D8" w:rsidRDefault="00CA65D8" w:rsidP="00CA65D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E507D" id="_x0000_s1034" style="position:absolute;margin-left:0;margin-top:0;width:168.75pt;height:23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" fillcolor="#e2efd9 [665]" strokecolor="#538135 [2409]" strokeweight="1pt">
                <v:textbox>
                  <w:txbxContent>
                    <w:p w14:paraId="0BADC9A4" w14:textId="20BA7553" w:rsidR="00CA65D8" w:rsidRPr="00CA65D8" w:rsidRDefault="00CA65D8" w:rsidP="00CA65D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OBJETIVOS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AD99AB" w14:textId="77777777" w:rsidR="00CA65D8" w:rsidRPr="00E5462D" w:rsidRDefault="00CA65D8" w:rsidP="00651D73">
      <w:pPr>
        <w:spacing w:after="0" w:line="240" w:lineRule="auto"/>
        <w:rPr>
          <w:rFonts w:ascii="Calibri" w:eastAsia="Calibri" w:hAnsi="Calibri" w:cs="Calibri"/>
          <w:bCs/>
          <w:iCs/>
          <w:lang w:eastAsia="pt-BR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F06958" w:rsidRPr="00F06958" w14:paraId="480619F1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2A5F5437" w14:textId="75EF0BE2" w:rsidR="00BA3D2A" w:rsidRPr="00F06958" w:rsidRDefault="00306E44" w:rsidP="00651D73">
            <w:pPr>
              <w:rPr>
                <w:b w:val="0"/>
                <w:bCs w:val="0"/>
                <w:iCs/>
                <w:color w:val="auto"/>
              </w:rPr>
            </w:pPr>
            <w:r w:rsidRPr="00F06958">
              <w:rPr>
                <w:b w:val="0"/>
                <w:bCs w:val="0"/>
                <w:iCs/>
                <w:color w:val="auto"/>
              </w:rPr>
              <w:t>OBJETIVOS DA INSTITUIÇÃO</w:t>
            </w:r>
          </w:p>
          <w:p w14:paraId="1062639D" w14:textId="77777777" w:rsidR="00306E44" w:rsidRPr="00F06958" w:rsidRDefault="00306E44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355EBEB6" w14:textId="455BA7CD" w:rsidR="00306E44" w:rsidRPr="00344B5D" w:rsidRDefault="00306E44" w:rsidP="00344B5D">
            <w:pPr>
              <w:pStyle w:val="PargrafodaLista"/>
              <w:numPr>
                <w:ilvl w:val="0"/>
                <w:numId w:val="31"/>
              </w:numPr>
              <w:rPr>
                <w:b w:val="0"/>
                <w:bCs w:val="0"/>
                <w:iCs/>
                <w:color w:val="auto"/>
              </w:rPr>
            </w:pPr>
            <w:r w:rsidRPr="00344B5D">
              <w:rPr>
                <w:b w:val="0"/>
                <w:bCs w:val="0"/>
                <w:iCs/>
                <w:color w:val="auto"/>
              </w:rPr>
              <w:t>Objetivo Geral:</w:t>
            </w:r>
          </w:p>
          <w:p w14:paraId="2747B55A" w14:textId="77777777" w:rsidR="00306E44" w:rsidRPr="00344B5D" w:rsidRDefault="00306E44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2D062FBB" w14:textId="77777777" w:rsidR="00306E44" w:rsidRPr="00344B5D" w:rsidRDefault="00306E44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7853A44D" w14:textId="77777777" w:rsidR="00594A10" w:rsidRPr="00344B5D" w:rsidRDefault="00594A10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03AE9E7F" w14:textId="77777777" w:rsidR="00306E44" w:rsidRPr="00344B5D" w:rsidRDefault="00306E44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17D836E9" w14:textId="77777777" w:rsidR="00A83E9C" w:rsidRPr="00344B5D" w:rsidRDefault="00A83E9C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5C303594" w14:textId="77777777" w:rsidR="00306E44" w:rsidRPr="00344B5D" w:rsidRDefault="00306E44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2D32DBDF" w14:textId="546AFC52" w:rsidR="00306E44" w:rsidRPr="00344B5D" w:rsidRDefault="00306E44" w:rsidP="00344B5D">
            <w:pPr>
              <w:pStyle w:val="PargrafodaLista"/>
              <w:numPr>
                <w:ilvl w:val="0"/>
                <w:numId w:val="31"/>
              </w:numPr>
              <w:rPr>
                <w:b w:val="0"/>
                <w:bCs w:val="0"/>
                <w:iCs/>
                <w:color w:val="auto"/>
              </w:rPr>
            </w:pPr>
            <w:r w:rsidRPr="00344B5D">
              <w:rPr>
                <w:b w:val="0"/>
                <w:bCs w:val="0"/>
                <w:iCs/>
                <w:color w:val="auto"/>
              </w:rPr>
              <w:t>Objetivos Específicos:</w:t>
            </w:r>
          </w:p>
          <w:p w14:paraId="61316618" w14:textId="77777777" w:rsidR="00BA3D2A" w:rsidRPr="00F06958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32E79B1A" w14:textId="77777777" w:rsidR="00A83E9C" w:rsidRPr="00F06958" w:rsidRDefault="00A83E9C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45DEFFF0" w14:textId="77777777" w:rsidR="00BA3D2A" w:rsidRPr="00F06958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2BBE072B" w14:textId="77777777" w:rsidR="00594A10" w:rsidRPr="00F06958" w:rsidRDefault="00594A10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26E4099B" w14:textId="77777777" w:rsidR="00594A10" w:rsidRPr="00F06958" w:rsidRDefault="00594A10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6B744862" w14:textId="77777777" w:rsidR="00594A10" w:rsidRPr="00F06958" w:rsidRDefault="00594A10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7B11208C" w14:textId="77777777" w:rsidR="00594A10" w:rsidRPr="00F06958" w:rsidRDefault="00594A10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286213A0" w14:textId="77777777" w:rsidR="00594A10" w:rsidRPr="00F06958" w:rsidRDefault="00594A10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78433811" w14:textId="77777777" w:rsidR="00BA3D2A" w:rsidRPr="00F06958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60E18DB4" w14:textId="77777777" w:rsidR="00BA3D2A" w:rsidRPr="00F06958" w:rsidRDefault="00BA3D2A" w:rsidP="00651D73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4DF73179" w14:textId="3E49916A" w:rsidR="00ED1983" w:rsidRPr="00E5462D" w:rsidRDefault="00ED1983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32635" wp14:editId="05E73A7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3125" cy="295275"/>
                <wp:effectExtent l="0" t="0" r="28575" b="28575"/>
                <wp:wrapNone/>
                <wp:docPr id="58370188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84490" w14:textId="2C33B111" w:rsidR="00ED1983" w:rsidRPr="00CA65D8" w:rsidRDefault="00ED1983" w:rsidP="00ED198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D32635" id="_x0000_s1035" style="position:absolute;margin-left:0;margin-top:.7pt;width:168.75pt;height:23.2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" fillcolor="#e2efd9 [665]" strokecolor="#538135 [2409]" strokeweight="1pt">
                <v:textbox>
                  <w:txbxContent>
                    <w:p w14:paraId="38984490" w14:textId="2C33B111" w:rsidR="00ED1983" w:rsidRPr="00CA65D8" w:rsidRDefault="00ED1983" w:rsidP="00ED1983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METAS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A7C17" w14:textId="3CD47998" w:rsidR="00ED1983" w:rsidRPr="00E5462D" w:rsidRDefault="00ED1983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5529F5" w:rsidRPr="005529F5" w14:paraId="28365FDA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3E2093D7" w14:textId="77777777" w:rsidR="00A83E9C" w:rsidRPr="005529F5" w:rsidRDefault="00A83E9C" w:rsidP="00A83E9C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5529F5">
              <w:rPr>
                <w:rFonts w:eastAsia="Times New Roman"/>
                <w:b w:val="0"/>
                <w:bCs w:val="0"/>
                <w:color w:val="auto"/>
              </w:rPr>
              <w:t>Metas mensuráveis para formar os servidores:</w:t>
            </w:r>
          </w:p>
          <w:p w14:paraId="02D47234" w14:textId="77777777" w:rsidR="00A83E9C" w:rsidRPr="005529F5" w:rsidRDefault="00A83E9C" w:rsidP="00A83E9C">
            <w:pPr>
              <w:rPr>
                <w:b w:val="0"/>
                <w:bCs w:val="0"/>
                <w:color w:val="auto"/>
                <w:kern w:val="2"/>
                <w14:ligatures w14:val="standardContextual"/>
              </w:rPr>
            </w:pPr>
            <w:r w:rsidRPr="005529F5">
              <w:rPr>
                <w:b w:val="0"/>
                <w:bCs w:val="0"/>
                <w:color w:val="auto"/>
                <w:kern w:val="2"/>
                <w14:ligatures w14:val="standardContextual"/>
              </w:rPr>
              <w:t xml:space="preserve">(por exemplo: formar </w:t>
            </w:r>
            <w:proofErr w:type="spellStart"/>
            <w:r w:rsidRPr="005529F5">
              <w:rPr>
                <w:b w:val="0"/>
                <w:bCs w:val="0"/>
                <w:color w:val="auto"/>
                <w:kern w:val="2"/>
                <w14:ligatures w14:val="standardContextual"/>
              </w:rPr>
              <w:t>xxx</w:t>
            </w:r>
            <w:proofErr w:type="spellEnd"/>
            <w:r w:rsidRPr="005529F5">
              <w:rPr>
                <w:b w:val="0"/>
                <w:bCs w:val="0"/>
                <w:color w:val="auto"/>
                <w:kern w:val="2"/>
                <w14:ligatures w14:val="standardContextual"/>
              </w:rPr>
              <w:t xml:space="preserve"> servidores em </w:t>
            </w:r>
            <w:proofErr w:type="spellStart"/>
            <w:r w:rsidRPr="005529F5">
              <w:rPr>
                <w:b w:val="0"/>
                <w:bCs w:val="0"/>
                <w:color w:val="auto"/>
                <w:kern w:val="2"/>
                <w14:ligatures w14:val="standardContextual"/>
              </w:rPr>
              <w:t>xx</w:t>
            </w:r>
            <w:proofErr w:type="spellEnd"/>
            <w:r w:rsidRPr="005529F5">
              <w:rPr>
                <w:b w:val="0"/>
                <w:bCs w:val="0"/>
                <w:color w:val="auto"/>
                <w:kern w:val="2"/>
                <w14:ligatures w14:val="standardContextual"/>
              </w:rPr>
              <w:t xml:space="preserve"> anos)</w:t>
            </w:r>
          </w:p>
          <w:p w14:paraId="1DBEF2BA" w14:textId="77777777" w:rsidR="00A83E9C" w:rsidRPr="005529F5" w:rsidRDefault="00A83E9C" w:rsidP="00A83E9C">
            <w:pPr>
              <w:rPr>
                <w:rFonts w:eastAsia="Times New Roman"/>
                <w:b w:val="0"/>
                <w:bCs w:val="0"/>
                <w:color w:val="auto"/>
                <w:kern w:val="2"/>
                <w14:ligatures w14:val="standardContextual"/>
              </w:rPr>
            </w:pPr>
          </w:p>
          <w:p w14:paraId="71CA1839" w14:textId="77777777" w:rsidR="00A83E9C" w:rsidRPr="005529F5" w:rsidRDefault="00A83E9C" w:rsidP="00A83E9C">
            <w:pPr>
              <w:rPr>
                <w:rFonts w:eastAsia="Times New Roman"/>
                <w:b w:val="0"/>
                <w:bCs w:val="0"/>
                <w:color w:val="auto"/>
                <w:kern w:val="2"/>
                <w14:ligatures w14:val="standardContextual"/>
              </w:rPr>
            </w:pPr>
          </w:p>
          <w:p w14:paraId="25B35623" w14:textId="77777777" w:rsidR="00ED1983" w:rsidRPr="005529F5" w:rsidRDefault="00ED1983" w:rsidP="00A83E9C">
            <w:pPr>
              <w:rPr>
                <w:rFonts w:eastAsia="Times New Roman"/>
                <w:b w:val="0"/>
                <w:bCs w:val="0"/>
                <w:color w:val="auto"/>
                <w:kern w:val="2"/>
                <w14:ligatures w14:val="standardContextual"/>
              </w:rPr>
            </w:pPr>
          </w:p>
          <w:p w14:paraId="46A62464" w14:textId="77777777" w:rsidR="00ED1983" w:rsidRPr="005529F5" w:rsidRDefault="00ED1983" w:rsidP="00A83E9C">
            <w:pPr>
              <w:rPr>
                <w:rFonts w:eastAsia="Times New Roman"/>
                <w:b w:val="0"/>
                <w:bCs w:val="0"/>
                <w:color w:val="auto"/>
                <w:kern w:val="2"/>
                <w14:ligatures w14:val="standardContextual"/>
              </w:rPr>
            </w:pPr>
          </w:p>
          <w:p w14:paraId="26C68057" w14:textId="77777777" w:rsidR="00A83E9C" w:rsidRPr="005529F5" w:rsidRDefault="00A83E9C" w:rsidP="00A83E9C">
            <w:pPr>
              <w:rPr>
                <w:rFonts w:eastAsia="Times New Roman"/>
                <w:b w:val="0"/>
                <w:bCs w:val="0"/>
                <w:color w:val="auto"/>
                <w:kern w:val="2"/>
                <w14:ligatures w14:val="standardContextual"/>
              </w:rPr>
            </w:pPr>
          </w:p>
        </w:tc>
      </w:tr>
    </w:tbl>
    <w:p w14:paraId="418A7656" w14:textId="4895620E" w:rsidR="00A83E9C" w:rsidRPr="00E5462D" w:rsidRDefault="00A83E9C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4F7F60DB" w14:textId="25DF8EF3" w:rsidR="00CA65D8" w:rsidRPr="00E5462D" w:rsidRDefault="00ED1983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1D0AA" wp14:editId="70EC3152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143125" cy="295275"/>
                <wp:effectExtent l="0" t="0" r="28575" b="28575"/>
                <wp:wrapNone/>
                <wp:docPr id="195791498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9AEBD" w14:textId="3C8ABC66" w:rsidR="00CA65D8" w:rsidRPr="00E36996" w:rsidRDefault="00CA65D8" w:rsidP="00CA65D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699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RECURSOS </w:t>
                            </w:r>
                            <w:r w:rsidR="00E36996" w:rsidRPr="00E36996">
                              <w:rPr>
                                <w:b/>
                                <w:bCs/>
                                <w:color w:val="000000" w:themeColor="text1"/>
                              </w:rPr>
                              <w:t>FÍSICOS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C1D0AA" id="_x0000_s1036" style="position:absolute;margin-left:0;margin-top:12.85pt;width:168.75pt;height:23.2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" fillcolor="#e2efd9 [665]" strokecolor="#538135 [2409]" strokeweight="1pt">
                <v:textbox>
                  <w:txbxContent>
                    <w:p w14:paraId="59C9AEBD" w14:textId="3C8ABC66" w:rsidR="00CA65D8" w:rsidRPr="00E36996" w:rsidRDefault="00CA65D8" w:rsidP="00CA65D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36996">
                        <w:rPr>
                          <w:b/>
                          <w:bCs/>
                          <w:color w:val="000000" w:themeColor="text1"/>
                        </w:rPr>
                        <w:t xml:space="preserve">RECURSOS </w:t>
                      </w:r>
                      <w:r w:rsidR="00E36996" w:rsidRPr="00E36996">
                        <w:rPr>
                          <w:b/>
                          <w:bCs/>
                          <w:color w:val="000000" w:themeColor="text1"/>
                        </w:rPr>
                        <w:t>FÍSICOS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BD657B" w14:textId="77777777" w:rsidR="00ED1983" w:rsidRPr="00E5462D" w:rsidRDefault="00ED1983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57EF7852" w14:textId="77777777" w:rsidR="00ED1983" w:rsidRPr="00E5462D" w:rsidRDefault="00ED1983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5529F5" w:rsidRPr="005529F5" w14:paraId="7A06A34E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41E3181C" w14:textId="57FC8080" w:rsidR="002C7A37" w:rsidRPr="005529F5" w:rsidRDefault="00426887" w:rsidP="00651D73">
            <w:pPr>
              <w:rPr>
                <w:b w:val="0"/>
                <w:bCs w:val="0"/>
                <w:iCs/>
                <w:color w:val="auto"/>
              </w:rPr>
            </w:pPr>
            <w:r w:rsidRPr="005529F5">
              <w:rPr>
                <w:b w:val="0"/>
                <w:bCs w:val="0"/>
                <w:iCs/>
                <w:color w:val="auto"/>
              </w:rPr>
              <w:t>Descrever o espaço físico para a viabilização da formação, caso venham ofertar formações presenciais</w:t>
            </w:r>
          </w:p>
          <w:p w14:paraId="427CEABD" w14:textId="77777777" w:rsidR="00426887" w:rsidRPr="005529F5" w:rsidRDefault="00426887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17FCDB7A" w14:textId="77777777" w:rsidR="00426887" w:rsidRPr="005529F5" w:rsidRDefault="00426887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0BFC28D9" w14:textId="77777777" w:rsidR="00426887" w:rsidRPr="005529F5" w:rsidRDefault="00A83E9C" w:rsidP="00651D73">
            <w:pPr>
              <w:rPr>
                <w:b w:val="0"/>
                <w:bCs w:val="0"/>
                <w:iCs/>
                <w:color w:val="auto"/>
              </w:rPr>
            </w:pPr>
            <w:r w:rsidRPr="005529F5">
              <w:rPr>
                <w:b w:val="0"/>
                <w:bCs w:val="0"/>
                <w:iCs/>
                <w:color w:val="auto"/>
              </w:rPr>
              <w:t>LOCAL PARA REALIZAÇÃO:</w:t>
            </w:r>
          </w:p>
          <w:p w14:paraId="1AA170A7" w14:textId="77777777" w:rsidR="00A83E9C" w:rsidRPr="005529F5" w:rsidRDefault="00A83E9C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390AA82B" w14:textId="77777777" w:rsidR="00A83E9C" w:rsidRPr="005529F5" w:rsidRDefault="00A83E9C" w:rsidP="00651D73">
            <w:pPr>
              <w:rPr>
                <w:b w:val="0"/>
                <w:bCs w:val="0"/>
                <w:iCs/>
                <w:color w:val="auto"/>
              </w:rPr>
            </w:pPr>
          </w:p>
          <w:p w14:paraId="1FBB9317" w14:textId="6714A13F" w:rsidR="00A83E9C" w:rsidRPr="005529F5" w:rsidRDefault="00A83E9C" w:rsidP="00651D73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146F1415" w14:textId="77777777" w:rsidR="00426887" w:rsidRPr="00E5462D" w:rsidRDefault="00426887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7B7A86E6" w14:textId="4DF9E886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776F1" wp14:editId="486E32EC">
                <wp:simplePos x="0" y="0"/>
                <wp:positionH relativeFrom="margin">
                  <wp:posOffset>-28575</wp:posOffset>
                </wp:positionH>
                <wp:positionV relativeFrom="paragraph">
                  <wp:posOffset>140335</wp:posOffset>
                </wp:positionV>
                <wp:extent cx="2143125" cy="295275"/>
                <wp:effectExtent l="0" t="0" r="28575" b="28575"/>
                <wp:wrapNone/>
                <wp:docPr id="143068341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BC89" w14:textId="0868FF6A" w:rsidR="00E36996" w:rsidRPr="00E36996" w:rsidRDefault="00E36996" w:rsidP="00E369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6996">
                              <w:rPr>
                                <w:b/>
                                <w:bCs/>
                                <w:color w:val="000000" w:themeColor="text1"/>
                              </w:rPr>
                              <w:t>RECURSOS TECNOLÓGICOS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776F1" id="_x0000_s1037" style="position:absolute;margin-left:-2.25pt;margin-top:11.05pt;width:168.75pt;height:23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" fillcolor="#e2efd9 [665]" strokecolor="#538135 [2409]" strokeweight="1pt">
                <v:textbox>
                  <w:txbxContent>
                    <w:p w14:paraId="0193BC89" w14:textId="0868FF6A" w:rsidR="00E36996" w:rsidRPr="00E36996" w:rsidRDefault="00E36996" w:rsidP="00E369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36996">
                        <w:rPr>
                          <w:b/>
                          <w:bCs/>
                          <w:color w:val="000000" w:themeColor="text1"/>
                        </w:rPr>
                        <w:t>RECURSOS TECNOLÓGICOS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30A0DC" w14:textId="4B84A8F4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43ACCAC5" w14:textId="35C11651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CC0601" w:rsidRPr="00CC0601" w14:paraId="64003D53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536FA6DD" w14:textId="539D9D90" w:rsidR="00F27EA7" w:rsidRPr="00CC0601" w:rsidRDefault="00DA7F93" w:rsidP="00651D73">
            <w:pPr>
              <w:rPr>
                <w:b w:val="0"/>
                <w:bCs w:val="0"/>
                <w:iCs/>
                <w:color w:val="auto"/>
              </w:rPr>
            </w:pPr>
            <w:r w:rsidRPr="00CC0601">
              <w:rPr>
                <w:b w:val="0"/>
                <w:bCs w:val="0"/>
                <w:iCs/>
                <w:color w:val="auto"/>
              </w:rPr>
              <w:t>Relacionar os recursos tecnológicos para a viabilização da formação</w:t>
            </w:r>
          </w:p>
          <w:p w14:paraId="6F9C7C49" w14:textId="77777777" w:rsidR="006151E1" w:rsidRPr="00CC0601" w:rsidRDefault="006151E1" w:rsidP="006151E1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E14F4AF" w14:textId="77777777" w:rsidR="006151E1" w:rsidRPr="00846300" w:rsidRDefault="006151E1" w:rsidP="00846300">
            <w:pPr>
              <w:pStyle w:val="PargrafodaLista"/>
              <w:numPr>
                <w:ilvl w:val="0"/>
                <w:numId w:val="27"/>
              </w:num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Plataforma de Aprendizagem Virtual (AVA):</w:t>
            </w:r>
          </w:p>
          <w:p w14:paraId="74FB9744" w14:textId="77777777" w:rsidR="006151E1" w:rsidRPr="00846300" w:rsidRDefault="006151E1" w:rsidP="00846300">
            <w:pPr>
              <w:ind w:left="317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Descrever como a plataforma atenderá ao público-alvo em termos de acesso, usabilidade e funcionalidades disponíveis para cursistas e instrutores.</w:t>
            </w:r>
          </w:p>
          <w:p w14:paraId="2C78C435" w14:textId="77777777" w:rsidR="005A49B8" w:rsidRDefault="005A49B8" w:rsidP="00846300">
            <w:pPr>
              <w:ind w:left="600" w:hanging="283"/>
              <w:rPr>
                <w:rFonts w:eastAsia="Times New Roman"/>
                <w:color w:val="auto"/>
              </w:rPr>
            </w:pPr>
          </w:p>
          <w:p w14:paraId="54541A87" w14:textId="32F7AF04" w:rsidR="00C01279" w:rsidRPr="00C01279" w:rsidRDefault="00C01279" w:rsidP="00846300">
            <w:pPr>
              <w:ind w:left="600" w:hanging="283"/>
              <w:rPr>
                <w:rFonts w:eastAsia="Times New Roman"/>
                <w:color w:val="FF0000"/>
              </w:rPr>
            </w:pPr>
            <w:r w:rsidRPr="00C01279">
              <w:rPr>
                <w:rFonts w:eastAsia="Times New Roman"/>
                <w:color w:val="FF0000"/>
                <w:u w:val="single"/>
              </w:rPr>
              <w:t>IMPORTANTE</w:t>
            </w:r>
            <w:r w:rsidRPr="00C01279">
              <w:rPr>
                <w:rFonts w:eastAsia="Times New Roman"/>
                <w:color w:val="FF0000"/>
              </w:rPr>
              <w:t>: Disponibilizar o acesso à Plataforma</w:t>
            </w:r>
            <w:r>
              <w:rPr>
                <w:rFonts w:eastAsia="Times New Roman"/>
                <w:color w:val="FF0000"/>
              </w:rPr>
              <w:t>,</w:t>
            </w:r>
            <w:r w:rsidRPr="00C01279">
              <w:rPr>
                <w:rFonts w:eastAsia="Times New Roman"/>
                <w:color w:val="FF0000"/>
              </w:rPr>
              <w:t xml:space="preserve"> com login e senha</w:t>
            </w:r>
            <w:r w:rsidR="00BF2F5A">
              <w:rPr>
                <w:rFonts w:eastAsia="Times New Roman"/>
                <w:color w:val="FF0000"/>
              </w:rPr>
              <w:t xml:space="preserve"> provisórios</w:t>
            </w:r>
            <w:r>
              <w:rPr>
                <w:rFonts w:eastAsia="Times New Roman"/>
                <w:color w:val="FF0000"/>
              </w:rPr>
              <w:t>,</w:t>
            </w:r>
            <w:r w:rsidRPr="00C01279">
              <w:rPr>
                <w:rFonts w:eastAsia="Times New Roman"/>
                <w:color w:val="FF0000"/>
              </w:rPr>
              <w:t xml:space="preserve"> para os gestores da Comissão, para que possam navegar e testar as funcionalidades disponíveis </w:t>
            </w:r>
            <w:r>
              <w:rPr>
                <w:rFonts w:eastAsia="Times New Roman"/>
                <w:color w:val="FF0000"/>
              </w:rPr>
              <w:t xml:space="preserve">no </w:t>
            </w:r>
            <w:r w:rsidR="00344B5D">
              <w:rPr>
                <w:rFonts w:eastAsia="Times New Roman"/>
                <w:color w:val="FF0000"/>
              </w:rPr>
              <w:t>sistema</w:t>
            </w:r>
            <w:r w:rsidRPr="00C01279">
              <w:rPr>
                <w:rFonts w:eastAsia="Times New Roman"/>
                <w:color w:val="FF0000"/>
              </w:rPr>
              <w:t>.</w:t>
            </w:r>
          </w:p>
          <w:p w14:paraId="3B771A91" w14:textId="77777777" w:rsidR="00C01279" w:rsidRPr="00846300" w:rsidRDefault="00C01279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</w:p>
          <w:p w14:paraId="72E706A8" w14:textId="35FC55EA" w:rsidR="006151E1" w:rsidRPr="00846300" w:rsidRDefault="006151E1" w:rsidP="00846300">
            <w:pPr>
              <w:pStyle w:val="PargrafodaLista"/>
              <w:numPr>
                <w:ilvl w:val="0"/>
                <w:numId w:val="27"/>
              </w:num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Capacidade de Atendimento:</w:t>
            </w:r>
          </w:p>
          <w:p w14:paraId="23F75E15" w14:textId="4AF552BF" w:rsidR="006151E1" w:rsidRPr="00846300" w:rsidRDefault="005A49B8" w:rsidP="00846300">
            <w:pPr>
              <w:ind w:left="317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Descrever</w:t>
            </w:r>
            <w:r w:rsidR="006151E1" w:rsidRPr="00846300">
              <w:rPr>
                <w:rFonts w:eastAsia="Times New Roman"/>
                <w:b w:val="0"/>
                <w:bCs w:val="0"/>
                <w:color w:val="auto"/>
              </w:rPr>
              <w:t xml:space="preserve"> informações sobre a capacidade máxima de cursistas que a plataforma consegue atender simultaneamente.</w:t>
            </w:r>
          </w:p>
          <w:p w14:paraId="63E119A1" w14:textId="63DDB040" w:rsidR="006151E1" w:rsidRPr="00846300" w:rsidRDefault="005A49B8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Quais as</w:t>
            </w:r>
            <w:r w:rsidR="006151E1" w:rsidRPr="00846300">
              <w:rPr>
                <w:rFonts w:eastAsia="Times New Roman"/>
                <w:b w:val="0"/>
                <w:bCs w:val="0"/>
                <w:color w:val="auto"/>
              </w:rPr>
              <w:t xml:space="preserve"> possibilidade</w:t>
            </w:r>
            <w:r w:rsidRPr="00846300">
              <w:rPr>
                <w:rFonts w:eastAsia="Times New Roman"/>
                <w:b w:val="0"/>
                <w:bCs w:val="0"/>
                <w:color w:val="auto"/>
              </w:rPr>
              <w:t>s</w:t>
            </w:r>
            <w:r w:rsidR="006151E1" w:rsidRPr="00846300">
              <w:rPr>
                <w:rFonts w:eastAsia="Times New Roman"/>
                <w:b w:val="0"/>
                <w:bCs w:val="0"/>
                <w:color w:val="auto"/>
              </w:rPr>
              <w:t xml:space="preserve"> de ampliação dessa capacidade, caso haja uma demanda maior que a prevista.</w:t>
            </w:r>
          </w:p>
          <w:p w14:paraId="53049E67" w14:textId="77777777" w:rsidR="005A49B8" w:rsidRPr="00846300" w:rsidRDefault="005A49B8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</w:p>
          <w:p w14:paraId="4DA112B3" w14:textId="300BE2B2" w:rsidR="006151E1" w:rsidRPr="00846300" w:rsidRDefault="006151E1" w:rsidP="00846300">
            <w:pPr>
              <w:pStyle w:val="PargrafodaLista"/>
              <w:numPr>
                <w:ilvl w:val="0"/>
                <w:numId w:val="27"/>
              </w:num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Demais Recursos Tecnológicos Pertinentes para a viabilização da Formação:</w:t>
            </w:r>
          </w:p>
          <w:p w14:paraId="3757355E" w14:textId="77777777" w:rsidR="006151E1" w:rsidRPr="00846300" w:rsidRDefault="006151E1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Indicar se há outras ferramentas tecnológicas adicionais que contribuam para a eficácia do curso.</w:t>
            </w:r>
          </w:p>
          <w:p w14:paraId="24813A39" w14:textId="77777777" w:rsidR="005A49B8" w:rsidRPr="00846300" w:rsidRDefault="005A49B8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</w:p>
          <w:p w14:paraId="27A736E9" w14:textId="733DCA27" w:rsidR="006151E1" w:rsidRPr="00846300" w:rsidRDefault="006151E1" w:rsidP="00846300">
            <w:pPr>
              <w:pStyle w:val="PargrafodaLista"/>
              <w:numPr>
                <w:ilvl w:val="0"/>
                <w:numId w:val="27"/>
              </w:num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Funcionalidades Disponíveis:</w:t>
            </w:r>
          </w:p>
          <w:p w14:paraId="54F2415D" w14:textId="77777777" w:rsidR="006151E1" w:rsidRPr="00846300" w:rsidRDefault="006151E1" w:rsidP="00846300">
            <w:pPr>
              <w:ind w:left="317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Explicar como funcionam as principais ferramentas disponíveis (ex.: videoconferência, fóruns, suporte técnico).</w:t>
            </w:r>
          </w:p>
          <w:p w14:paraId="72BA908D" w14:textId="77777777" w:rsidR="005A49B8" w:rsidRPr="00846300" w:rsidRDefault="005A49B8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</w:p>
          <w:p w14:paraId="6CC279E1" w14:textId="0CA36085" w:rsidR="006151E1" w:rsidRPr="00846300" w:rsidRDefault="006151E1" w:rsidP="00846300">
            <w:pPr>
              <w:pStyle w:val="PargrafodaLista"/>
              <w:numPr>
                <w:ilvl w:val="0"/>
                <w:numId w:val="27"/>
              </w:num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Estrutura e Layout:</w:t>
            </w:r>
          </w:p>
          <w:p w14:paraId="7BCA988F" w14:textId="77777777" w:rsidR="006151E1" w:rsidRPr="00846300" w:rsidRDefault="006151E1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Informar sobre a disposição dos módulos e o layout do curso.</w:t>
            </w:r>
          </w:p>
          <w:p w14:paraId="264B8E7A" w14:textId="77777777" w:rsidR="006151E1" w:rsidRPr="00846300" w:rsidRDefault="006151E1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 xml:space="preserve">Explicar como será o processo de </w:t>
            </w:r>
            <w:proofErr w:type="spellStart"/>
            <w:r w:rsidRPr="00846300">
              <w:rPr>
                <w:rFonts w:eastAsia="Times New Roman"/>
                <w:b w:val="0"/>
                <w:bCs w:val="0"/>
                <w:color w:val="auto"/>
              </w:rPr>
              <w:t>enturmação</w:t>
            </w:r>
            <w:proofErr w:type="spellEnd"/>
            <w:r w:rsidRPr="00846300">
              <w:rPr>
                <w:rFonts w:eastAsia="Times New Roman"/>
                <w:b w:val="0"/>
                <w:bCs w:val="0"/>
                <w:color w:val="auto"/>
              </w:rPr>
              <w:t xml:space="preserve"> dos cursistas.</w:t>
            </w:r>
          </w:p>
          <w:p w14:paraId="45BBD0CC" w14:textId="77777777" w:rsidR="005A49B8" w:rsidRPr="00846300" w:rsidRDefault="005A49B8" w:rsidP="00846300">
            <w:p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</w:p>
          <w:p w14:paraId="3BA5A0C8" w14:textId="7A4860F0" w:rsidR="006151E1" w:rsidRPr="00846300" w:rsidRDefault="006151E1" w:rsidP="00846300">
            <w:pPr>
              <w:pStyle w:val="PargrafodaLista"/>
              <w:numPr>
                <w:ilvl w:val="0"/>
                <w:numId w:val="27"/>
              </w:numPr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Disponibilização das Atividades e Avaliação:</w:t>
            </w:r>
          </w:p>
          <w:p w14:paraId="5952EC74" w14:textId="77777777" w:rsidR="00C01279" w:rsidRDefault="006151E1" w:rsidP="00C01279">
            <w:pPr>
              <w:ind w:left="317"/>
              <w:rPr>
                <w:rFonts w:eastAsia="Times New Roman"/>
                <w:color w:val="auto"/>
              </w:rPr>
            </w:pPr>
            <w:r w:rsidRPr="00846300">
              <w:rPr>
                <w:rFonts w:eastAsia="Times New Roman"/>
                <w:b w:val="0"/>
                <w:bCs w:val="0"/>
                <w:color w:val="auto"/>
              </w:rPr>
              <w:t>Detalhar a maneira como as atividades serão disponibilizadas e como ocorrerá o processo de avaliação dos</w:t>
            </w:r>
            <w:r w:rsidR="00846300">
              <w:rPr>
                <w:rFonts w:eastAsia="Times New Roman"/>
                <w:b w:val="0"/>
                <w:bCs w:val="0"/>
                <w:color w:val="auto"/>
              </w:rPr>
              <w:t xml:space="preserve"> </w:t>
            </w:r>
            <w:r w:rsidRPr="00846300">
              <w:rPr>
                <w:rFonts w:eastAsia="Times New Roman"/>
                <w:b w:val="0"/>
                <w:bCs w:val="0"/>
                <w:color w:val="auto"/>
              </w:rPr>
              <w:t>cursistas.</w:t>
            </w:r>
          </w:p>
          <w:p w14:paraId="291D4C2E" w14:textId="771FD78F" w:rsidR="00F27EA7" w:rsidRPr="00CC0601" w:rsidRDefault="00F27EA7" w:rsidP="00C01279">
            <w:pPr>
              <w:ind w:left="317"/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101F1B0A" w14:textId="77777777" w:rsidR="00426887" w:rsidRDefault="00426887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774FA44A" w14:textId="655E2B82" w:rsidR="00C01279" w:rsidRDefault="00C01279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80B71" wp14:editId="779BD97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43125" cy="295275"/>
                <wp:effectExtent l="0" t="0" r="28575" b="28575"/>
                <wp:wrapNone/>
                <wp:docPr id="186462495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86142" w14:textId="261E531D" w:rsidR="00C01279" w:rsidRPr="00E36996" w:rsidRDefault="00C01279" w:rsidP="00C0127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PESQUISA DE SATISFAÇÃO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80B71" id="_x0000_s1038" style="position:absolute;margin-left:0;margin-top:0;width:168.75pt;height:23.2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" fillcolor="#e2efd9 [665]" strokecolor="#538135 [2409]" strokeweight="1pt">
                <v:textbox>
                  <w:txbxContent>
                    <w:p w14:paraId="3E586142" w14:textId="261E531D" w:rsidR="00C01279" w:rsidRPr="00E36996" w:rsidRDefault="00C01279" w:rsidP="00C0127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PESQUISA DE SATISFAÇÃO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BD349D" w14:textId="77777777" w:rsidR="00C01279" w:rsidRDefault="00C01279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C01279" w14:paraId="15812E3B" w14:textId="77777777" w:rsidTr="00C01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71EE3C74" w14:textId="0E7641C7" w:rsidR="00C01279" w:rsidRPr="00C27114" w:rsidRDefault="00C01279" w:rsidP="00C01279">
            <w:pPr>
              <w:pStyle w:val="PargrafodaLista"/>
              <w:numPr>
                <w:ilvl w:val="0"/>
                <w:numId w:val="27"/>
              </w:numPr>
              <w:spacing w:after="160"/>
              <w:ind w:left="600" w:hanging="283"/>
              <w:rPr>
                <w:rFonts w:eastAsia="Times New Roman"/>
                <w:b w:val="0"/>
                <w:bCs w:val="0"/>
                <w:color w:val="auto"/>
              </w:rPr>
            </w:pPr>
            <w:r w:rsidRPr="00C27114">
              <w:rPr>
                <w:rFonts w:eastAsia="Times New Roman"/>
                <w:b w:val="0"/>
                <w:bCs w:val="0"/>
                <w:color w:val="auto"/>
              </w:rPr>
              <w:t>OPINIÃO sobre o curso sob a ótica do cursista</w:t>
            </w:r>
          </w:p>
          <w:p w14:paraId="5D5F45EF" w14:textId="77777777" w:rsidR="00C01279" w:rsidRPr="00C27114" w:rsidRDefault="00C01279" w:rsidP="00C01279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C27114">
              <w:rPr>
                <w:rFonts w:eastAsia="Times New Roman"/>
                <w:b w:val="0"/>
                <w:bCs w:val="0"/>
                <w:color w:val="auto"/>
              </w:rPr>
              <w:t>Descrever como será realizada a pesquisa de opinião ao final do curso e como os resultados serão utilizados</w:t>
            </w:r>
          </w:p>
          <w:p w14:paraId="228CFAE0" w14:textId="127BB28C" w:rsidR="00C01279" w:rsidRPr="00C27114" w:rsidRDefault="00C01279" w:rsidP="00C01279">
            <w:pPr>
              <w:rPr>
                <w:rFonts w:ascii="Calibri" w:hAnsi="Calibri" w:cs="Calibri"/>
                <w:b w:val="0"/>
                <w:bCs w:val="0"/>
                <w:iCs/>
                <w:color w:val="auto"/>
              </w:rPr>
            </w:pPr>
          </w:p>
        </w:tc>
      </w:tr>
    </w:tbl>
    <w:p w14:paraId="3D2D1E48" w14:textId="77777777" w:rsidR="00C01279" w:rsidRDefault="00C01279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7B90F9AC" w14:textId="77777777" w:rsidR="00C27114" w:rsidRPr="00E5462D" w:rsidRDefault="00C27114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36C71F52" w14:textId="7FABBB61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07285" wp14:editId="28C4D2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43125" cy="295275"/>
                <wp:effectExtent l="0" t="0" r="28575" b="28575"/>
                <wp:wrapNone/>
                <wp:docPr id="93948064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6D28C" w14:textId="559911A4" w:rsidR="00E36996" w:rsidRPr="00E36996" w:rsidRDefault="00E36996" w:rsidP="00E369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6996">
                              <w:rPr>
                                <w:b/>
                                <w:bCs/>
                                <w:color w:val="000000" w:themeColor="text1"/>
                              </w:rPr>
                              <w:t>MATERIAIS PEDAGÓGICOS 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07285" id="_x0000_s1039" style="position:absolute;margin-left:0;margin-top:-.05pt;width:168.75pt;height:23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" fillcolor="#e2efd9 [665]" strokecolor="#538135 [2409]" strokeweight="1pt">
                <v:textbox>
                  <w:txbxContent>
                    <w:p w14:paraId="2A56D28C" w14:textId="559911A4" w:rsidR="00E36996" w:rsidRPr="00E36996" w:rsidRDefault="00E36996" w:rsidP="00E369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36996">
                        <w:rPr>
                          <w:b/>
                          <w:bCs/>
                          <w:color w:val="000000" w:themeColor="text1"/>
                        </w:rPr>
                        <w:t>MATERIAIS PEDAGÓGICOS QM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0EFC05" w14:textId="77777777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CC0601" w:rsidRPr="00CC0601" w14:paraId="286F5CAE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24C9AE1E" w14:textId="26DC3315" w:rsidR="00426887" w:rsidRPr="00CC0601" w:rsidRDefault="00C12631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CC0601">
              <w:rPr>
                <w:rFonts w:eastAsia="Times New Roman"/>
                <w:b w:val="0"/>
                <w:bCs w:val="0"/>
                <w:color w:val="auto"/>
              </w:rPr>
              <w:t>Material desenvolvido com ações pedagógicas que expressem a prática pedagógica dos professores</w:t>
            </w:r>
            <w:r w:rsidR="007F77A6" w:rsidRPr="00CC0601">
              <w:rPr>
                <w:rFonts w:eastAsia="Times New Roman"/>
                <w:b w:val="0"/>
                <w:bCs w:val="0"/>
                <w:color w:val="auto"/>
              </w:rPr>
              <w:t xml:space="preserve"> do QM</w:t>
            </w:r>
          </w:p>
          <w:p w14:paraId="1D447B1C" w14:textId="77777777" w:rsidR="00C12631" w:rsidRPr="00CC0601" w:rsidRDefault="00C12631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35992228" w14:textId="77777777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3FBAC847" w14:textId="77777777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04FDB563" w14:textId="77777777" w:rsidR="007E7ECE" w:rsidRPr="00CC0601" w:rsidRDefault="007E7ECE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4CE73E24" w14:textId="77777777" w:rsidR="007E7ECE" w:rsidRPr="00CC0601" w:rsidRDefault="007E7ECE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10012D7D" w14:textId="77777777" w:rsidR="00E71529" w:rsidRPr="00CC0601" w:rsidRDefault="00E71529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43B084F" w14:textId="77777777" w:rsidR="00E71529" w:rsidRPr="00CC0601" w:rsidRDefault="00E71529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18D1A1F8" w14:textId="77777777" w:rsidR="00E71529" w:rsidRPr="00CC0601" w:rsidRDefault="00E71529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7A945AE1" w14:textId="10BF3420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</w:tc>
      </w:tr>
    </w:tbl>
    <w:p w14:paraId="58C0BC8A" w14:textId="77777777" w:rsidR="00426887" w:rsidRPr="00E5462D" w:rsidRDefault="00426887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21930526" w14:textId="77777777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4E1AE5C2" w14:textId="3A22E85F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6606C" wp14:editId="1AE5BEA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24100" cy="295275"/>
                <wp:effectExtent l="0" t="0" r="19050" b="28575"/>
                <wp:wrapNone/>
                <wp:docPr id="98451603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2AB29" w14:textId="63A8EF13" w:rsidR="00E36996" w:rsidRPr="00E36996" w:rsidRDefault="00E36996" w:rsidP="00E3699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699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MATERIAIS PEDAGÓGICOS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QAE, QSE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6606C" id="_x0000_s1040" style="position:absolute;margin-left:0;margin-top:.65pt;width:183pt;height:23.25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" fillcolor="#e2efd9 [665]" strokecolor="#538135 [2409]" strokeweight="1pt">
                <v:textbox>
                  <w:txbxContent>
                    <w:p w14:paraId="75F2AB29" w14:textId="63A8EF13" w:rsidR="00E36996" w:rsidRPr="00E36996" w:rsidRDefault="00E36996" w:rsidP="00E3699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36996">
                        <w:rPr>
                          <w:b/>
                          <w:bCs/>
                          <w:color w:val="000000" w:themeColor="text1"/>
                        </w:rPr>
                        <w:t xml:space="preserve">MATERIAIS PEDAGÓGICOS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QAE, QSE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F0649" w14:textId="69173396" w:rsidR="00E36996" w:rsidRPr="00E5462D" w:rsidRDefault="00E3699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CC0601" w:rsidRPr="00CC0601" w14:paraId="15BA391B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653EDD0A" w14:textId="50A10BD1" w:rsidR="007F77A6" w:rsidRPr="00CC0601" w:rsidRDefault="007F77A6" w:rsidP="00651D73">
            <w:pPr>
              <w:rPr>
                <w:b w:val="0"/>
                <w:bCs w:val="0"/>
                <w:color w:val="auto"/>
              </w:rPr>
            </w:pPr>
            <w:r w:rsidRPr="00CC0601">
              <w:rPr>
                <w:rFonts w:eastAsia="Times New Roman"/>
                <w:b w:val="0"/>
                <w:bCs w:val="0"/>
                <w:color w:val="auto"/>
              </w:rPr>
              <w:t xml:space="preserve">Material desenvolvido com ações que expressem a prática dos servidores do </w:t>
            </w:r>
            <w:r w:rsidRPr="00CC0601">
              <w:rPr>
                <w:b w:val="0"/>
                <w:bCs w:val="0"/>
                <w:color w:val="auto"/>
              </w:rPr>
              <w:t>Quadro de Apoio Escolar-QAE e Quadro da Secretaria da Educação-QSE</w:t>
            </w:r>
          </w:p>
          <w:p w14:paraId="1D40D42F" w14:textId="37B2AED6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70877A1D" w14:textId="77777777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0B395238" w14:textId="77777777" w:rsidR="007E7ECE" w:rsidRPr="00CC0601" w:rsidRDefault="007E7ECE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64D35DEE" w14:textId="77777777" w:rsidR="007E7ECE" w:rsidRPr="00CC0601" w:rsidRDefault="007E7ECE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480E6332" w14:textId="77777777" w:rsidR="007E7ECE" w:rsidRPr="00CC0601" w:rsidRDefault="007E7ECE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68FCA625" w14:textId="77777777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5FB00F9C" w14:textId="77777777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40CD0EB6" w14:textId="77777777" w:rsidR="007F77A6" w:rsidRPr="00CC0601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</w:tc>
      </w:tr>
    </w:tbl>
    <w:p w14:paraId="199405F2" w14:textId="77777777" w:rsidR="007F77A6" w:rsidRPr="00E5462D" w:rsidRDefault="007F77A6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69D2EE07" w14:textId="45E88A61" w:rsidR="00CA65D8" w:rsidRPr="00E5462D" w:rsidRDefault="00CA65D8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1744C" wp14:editId="1FD47B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43125" cy="295275"/>
                <wp:effectExtent l="0" t="0" r="28575" b="28575"/>
                <wp:wrapNone/>
                <wp:docPr id="109470871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46ADB" w14:textId="5A221C7C" w:rsidR="00CA65D8" w:rsidRPr="00CA65D8" w:rsidRDefault="00CA65D8" w:rsidP="00CA65D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CURSOS</w:t>
                            </w:r>
                            <w:r w:rsidR="00A3756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1744C" id="_x0000_s1041" style="position:absolute;margin-left:0;margin-top:-.05pt;width:168.75pt;height:23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" fillcolor="#e2efd9 [665]" strokecolor="#538135 [2409]" strokeweight="1pt">
                <v:textbox>
                  <w:txbxContent>
                    <w:p w14:paraId="02A46ADB" w14:textId="5A221C7C" w:rsidR="00CA65D8" w:rsidRPr="00CA65D8" w:rsidRDefault="00CA65D8" w:rsidP="00CA65D8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CURSOS</w:t>
                      </w:r>
                      <w:r w:rsidR="00A3756A">
                        <w:rPr>
                          <w:b/>
                          <w:bCs/>
                          <w:color w:val="000000" w:themeColor="text1"/>
                        </w:rPr>
                        <w:t xml:space="preserve"> QM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B512B0" w14:textId="77777777" w:rsidR="00CA65D8" w:rsidRPr="00E5462D" w:rsidRDefault="00CA65D8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344B5D" w:rsidRPr="00344B5D" w14:paraId="7ACC98B7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2DB426A8" w14:textId="1432BC62" w:rsidR="005B2107" w:rsidRPr="00344B5D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Cardápio dos c</w:t>
            </w:r>
            <w:r w:rsidR="005B2107" w:rsidRPr="00344B5D">
              <w:rPr>
                <w:rFonts w:eastAsia="Times New Roman"/>
                <w:b w:val="0"/>
                <w:bCs w:val="0"/>
                <w:color w:val="auto"/>
              </w:rPr>
              <w:t xml:space="preserve">ursos que serão ofertados aos </w:t>
            </w:r>
            <w:r w:rsidRPr="00344B5D">
              <w:rPr>
                <w:rFonts w:eastAsia="Times New Roman"/>
                <w:b w:val="0"/>
                <w:bCs w:val="0"/>
                <w:color w:val="auto"/>
              </w:rPr>
              <w:t>professores</w:t>
            </w:r>
            <w:r w:rsidR="005B2107" w:rsidRPr="00344B5D">
              <w:rPr>
                <w:rFonts w:eastAsia="Times New Roman"/>
                <w:b w:val="0"/>
                <w:bCs w:val="0"/>
                <w:color w:val="auto"/>
              </w:rPr>
              <w:t xml:space="preserve"> da SEDUC-SP</w:t>
            </w:r>
            <w:r w:rsidRPr="00344B5D">
              <w:rPr>
                <w:rFonts w:eastAsia="Times New Roman"/>
                <w:b w:val="0"/>
                <w:bCs w:val="0"/>
                <w:color w:val="auto"/>
              </w:rPr>
              <w:t>, QM</w:t>
            </w:r>
          </w:p>
          <w:p w14:paraId="42875C32" w14:textId="77777777" w:rsidR="007E7ECE" w:rsidRPr="00344B5D" w:rsidRDefault="007E7ECE" w:rsidP="00904B2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F8E56A9" w14:textId="6CACF6DD" w:rsidR="00904B2E" w:rsidRPr="00344B5D" w:rsidRDefault="00904B2E" w:rsidP="00904B2E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Descrever:</w:t>
            </w:r>
          </w:p>
          <w:p w14:paraId="301A6A05" w14:textId="77777777" w:rsidR="007E7ECE" w:rsidRPr="00344B5D" w:rsidRDefault="007E7ECE" w:rsidP="00904B2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3459AEAD" w14:textId="5AB6C117" w:rsidR="00904B2E" w:rsidRPr="00344B5D" w:rsidRDefault="00904B2E" w:rsidP="00344B5D">
            <w:pPr>
              <w:pStyle w:val="PargrafodaLista"/>
              <w:numPr>
                <w:ilvl w:val="0"/>
                <w:numId w:val="29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Nome dos cursos</w:t>
            </w:r>
          </w:p>
          <w:p w14:paraId="31258198" w14:textId="77777777" w:rsidR="00594A10" w:rsidRPr="00344B5D" w:rsidRDefault="00594A10" w:rsidP="00904B2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06994DC6" w14:textId="0062136B" w:rsidR="00904B2E" w:rsidRPr="00344B5D" w:rsidRDefault="007E7ECE" w:rsidP="00344B5D">
            <w:pPr>
              <w:pStyle w:val="PargrafodaLista"/>
              <w:numPr>
                <w:ilvl w:val="0"/>
                <w:numId w:val="29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 xml:space="preserve">Tipo de oferta: </w:t>
            </w:r>
            <w:r w:rsidRPr="00344B5D">
              <w:rPr>
                <w:rFonts w:eastAsia="Times New Roman" w:hint="cs"/>
                <w:b w:val="0"/>
                <w:bCs w:val="0"/>
                <w:color w:val="auto"/>
              </w:rPr>
              <w:t>Atualização</w:t>
            </w:r>
            <w:r w:rsidRPr="00344B5D">
              <w:rPr>
                <w:rFonts w:eastAsia="Times New Roman"/>
                <w:b w:val="0"/>
                <w:bCs w:val="0"/>
                <w:color w:val="auto"/>
              </w:rPr>
              <w:t xml:space="preserve"> ou </w:t>
            </w:r>
            <w:r w:rsidRPr="00344B5D">
              <w:rPr>
                <w:rFonts w:eastAsia="Times New Roman" w:hint="cs"/>
                <w:b w:val="0"/>
                <w:bCs w:val="0"/>
                <w:color w:val="auto"/>
              </w:rPr>
              <w:t>Extensão cultural</w:t>
            </w:r>
          </w:p>
          <w:p w14:paraId="471A112C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FE95D87" w14:textId="5BC7D711" w:rsidR="007E7ECE" w:rsidRPr="00344B5D" w:rsidRDefault="007E7ECE" w:rsidP="00344B5D">
            <w:pPr>
              <w:pStyle w:val="PargrafodaLista"/>
              <w:numPr>
                <w:ilvl w:val="0"/>
                <w:numId w:val="29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Modalidade</w:t>
            </w:r>
          </w:p>
          <w:p w14:paraId="154BD339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8BAC809" w14:textId="7DF7326F" w:rsidR="007E7ECE" w:rsidRPr="00344B5D" w:rsidRDefault="007E7ECE" w:rsidP="00344B5D">
            <w:pPr>
              <w:pStyle w:val="PargrafodaLista"/>
              <w:numPr>
                <w:ilvl w:val="0"/>
                <w:numId w:val="29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Estrutura (aula/unidade/módulo/etapa/encontro, etc)</w:t>
            </w:r>
          </w:p>
          <w:p w14:paraId="3BAAB297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12C2917" w14:textId="7EA5147C" w:rsidR="007E7ECE" w:rsidRPr="00344B5D" w:rsidRDefault="007E7ECE" w:rsidP="00344B5D">
            <w:pPr>
              <w:pStyle w:val="PargrafodaLista"/>
              <w:numPr>
                <w:ilvl w:val="0"/>
                <w:numId w:val="29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Autoinstrucionais ou tutoria</w:t>
            </w:r>
          </w:p>
          <w:p w14:paraId="644F3819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15258046" w14:textId="64B0C61B" w:rsidR="007E7ECE" w:rsidRPr="00344B5D" w:rsidRDefault="007E7ECE" w:rsidP="00344B5D">
            <w:pPr>
              <w:pStyle w:val="PargrafodaLista"/>
              <w:numPr>
                <w:ilvl w:val="0"/>
                <w:numId w:val="29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Carga horária</w:t>
            </w:r>
          </w:p>
          <w:p w14:paraId="567F81EB" w14:textId="77777777" w:rsidR="005B2107" w:rsidRPr="00344B5D" w:rsidRDefault="005B2107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0F98FA72" w14:textId="0BDBF25D" w:rsidR="005B2107" w:rsidRPr="00344B5D" w:rsidRDefault="005B2107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</w:tc>
      </w:tr>
    </w:tbl>
    <w:p w14:paraId="3367307E" w14:textId="6EBD7324" w:rsidR="00A3756A" w:rsidRPr="00E5462D" w:rsidRDefault="00A3756A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  <w:r w:rsidRPr="00E5462D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73113" wp14:editId="6783235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43125" cy="295275"/>
                <wp:effectExtent l="0" t="0" r="28575" b="28575"/>
                <wp:wrapNone/>
                <wp:docPr id="50366638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876C2" w14:textId="09A0ED0B" w:rsidR="00A3756A" w:rsidRPr="00CA65D8" w:rsidRDefault="00A3756A" w:rsidP="00A3756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CURSOS QAE, QSE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73113" id="_x0000_s1042" style="position:absolute;margin-left:0;margin-top:0;width:168.75pt;height:23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" fillcolor="#e2efd9 [665]" strokecolor="#538135 [2409]" strokeweight="1pt">
                <v:textbox>
                  <w:txbxContent>
                    <w:p w14:paraId="5D8876C2" w14:textId="09A0ED0B" w:rsidR="00A3756A" w:rsidRPr="00CA65D8" w:rsidRDefault="00A3756A" w:rsidP="00A3756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CURSOS QAE, QSE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9A1AF2" w14:textId="77777777" w:rsidR="00A3756A" w:rsidRPr="00E5462D" w:rsidRDefault="00A3756A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344B5D" w:rsidRPr="00344B5D" w14:paraId="5B76C97D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22677173" w14:textId="1F408D96" w:rsidR="007F77A6" w:rsidRPr="00344B5D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Cardápio dos cursos que serão ofertados aos servidores da SEDUC-SP, QAE e QSE</w:t>
            </w:r>
          </w:p>
          <w:p w14:paraId="25A03708" w14:textId="77777777" w:rsidR="007F77A6" w:rsidRPr="00344B5D" w:rsidRDefault="007F77A6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36F2D8EA" w14:textId="77777777" w:rsidR="007E7ECE" w:rsidRPr="00344B5D" w:rsidRDefault="007E7ECE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Descrever:</w:t>
            </w:r>
          </w:p>
          <w:p w14:paraId="1D786506" w14:textId="77777777" w:rsidR="007E7ECE" w:rsidRPr="00344B5D" w:rsidRDefault="007E7ECE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EC84CC1" w14:textId="77777777" w:rsidR="007E7ECE" w:rsidRPr="00344B5D" w:rsidRDefault="007E7ECE" w:rsidP="00344B5D">
            <w:pPr>
              <w:pStyle w:val="PargrafodaLista"/>
              <w:numPr>
                <w:ilvl w:val="0"/>
                <w:numId w:val="30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Nome dos cursos</w:t>
            </w:r>
          </w:p>
          <w:p w14:paraId="0BF25531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7B40C7B7" w14:textId="77777777" w:rsidR="007E7ECE" w:rsidRPr="00344B5D" w:rsidRDefault="007E7ECE" w:rsidP="00344B5D">
            <w:pPr>
              <w:pStyle w:val="PargrafodaLista"/>
              <w:numPr>
                <w:ilvl w:val="0"/>
                <w:numId w:val="30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 xml:space="preserve">Tipo de oferta: </w:t>
            </w:r>
            <w:r w:rsidRPr="00344B5D">
              <w:rPr>
                <w:rFonts w:eastAsia="Times New Roman" w:hint="cs"/>
                <w:b w:val="0"/>
                <w:bCs w:val="0"/>
                <w:color w:val="auto"/>
              </w:rPr>
              <w:t>Atualização</w:t>
            </w:r>
            <w:r w:rsidRPr="00344B5D">
              <w:rPr>
                <w:rFonts w:eastAsia="Times New Roman"/>
                <w:b w:val="0"/>
                <w:bCs w:val="0"/>
                <w:color w:val="auto"/>
              </w:rPr>
              <w:t xml:space="preserve"> ou </w:t>
            </w:r>
            <w:r w:rsidRPr="00344B5D">
              <w:rPr>
                <w:rFonts w:eastAsia="Times New Roman" w:hint="cs"/>
                <w:b w:val="0"/>
                <w:bCs w:val="0"/>
                <w:color w:val="auto"/>
              </w:rPr>
              <w:t>Extensão cultural</w:t>
            </w:r>
          </w:p>
          <w:p w14:paraId="20A82A3A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0A7A6831" w14:textId="77777777" w:rsidR="007E7ECE" w:rsidRPr="00344B5D" w:rsidRDefault="007E7ECE" w:rsidP="00344B5D">
            <w:pPr>
              <w:pStyle w:val="PargrafodaLista"/>
              <w:numPr>
                <w:ilvl w:val="0"/>
                <w:numId w:val="30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Modalidade</w:t>
            </w:r>
          </w:p>
          <w:p w14:paraId="3FA1DC58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199AB6DA" w14:textId="77777777" w:rsidR="007E7ECE" w:rsidRPr="00344B5D" w:rsidRDefault="007E7ECE" w:rsidP="00344B5D">
            <w:pPr>
              <w:pStyle w:val="PargrafodaLista"/>
              <w:numPr>
                <w:ilvl w:val="0"/>
                <w:numId w:val="30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Estrutura (aula/unidade/módulo/etapa/encontro, etc)</w:t>
            </w:r>
          </w:p>
          <w:p w14:paraId="678D797E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52DCEA9F" w14:textId="77777777" w:rsidR="007E7ECE" w:rsidRPr="00344B5D" w:rsidRDefault="007E7ECE" w:rsidP="00344B5D">
            <w:pPr>
              <w:pStyle w:val="PargrafodaLista"/>
              <w:numPr>
                <w:ilvl w:val="0"/>
                <w:numId w:val="30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Autoinstrucionais ou tutoria</w:t>
            </w:r>
          </w:p>
          <w:p w14:paraId="381D4BED" w14:textId="77777777" w:rsidR="00594A10" w:rsidRPr="00344B5D" w:rsidRDefault="00594A10" w:rsidP="007E7ECE">
            <w:pPr>
              <w:rPr>
                <w:rFonts w:eastAsia="Times New Roman"/>
                <w:b w:val="0"/>
                <w:bCs w:val="0"/>
                <w:color w:val="auto"/>
              </w:rPr>
            </w:pPr>
          </w:p>
          <w:p w14:paraId="296B60D3" w14:textId="77777777" w:rsidR="007E7ECE" w:rsidRPr="00344B5D" w:rsidRDefault="007E7ECE" w:rsidP="00344B5D">
            <w:pPr>
              <w:pStyle w:val="PargrafodaLista"/>
              <w:numPr>
                <w:ilvl w:val="0"/>
                <w:numId w:val="30"/>
              </w:numPr>
              <w:rPr>
                <w:rFonts w:eastAsia="Times New Roman"/>
                <w:b w:val="0"/>
                <w:bCs w:val="0"/>
                <w:color w:val="auto"/>
              </w:rPr>
            </w:pPr>
            <w:r w:rsidRPr="00344B5D">
              <w:rPr>
                <w:rFonts w:eastAsia="Times New Roman"/>
                <w:b w:val="0"/>
                <w:bCs w:val="0"/>
                <w:color w:val="auto"/>
              </w:rPr>
              <w:t>Carga horária</w:t>
            </w:r>
          </w:p>
          <w:p w14:paraId="4E3ED4CE" w14:textId="77777777" w:rsidR="007F77A6" w:rsidRPr="00344B5D" w:rsidRDefault="007F77A6" w:rsidP="00651D73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50741331" w14:textId="77777777" w:rsidR="006F35C7" w:rsidRPr="00E5462D" w:rsidRDefault="006F35C7" w:rsidP="00651D73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p w14:paraId="55E74F78" w14:textId="77777777" w:rsidR="0005615D" w:rsidRPr="00E5462D" w:rsidRDefault="0005615D" w:rsidP="0005615D">
      <w:pPr>
        <w:spacing w:after="0" w:line="240" w:lineRule="auto"/>
        <w:rPr>
          <w:rFonts w:ascii="Calibri" w:hAnsi="Calibri" w:cs="Calibri"/>
          <w:bCs/>
          <w:iCs/>
          <w:color w:val="7F7F7F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A03283" w:rsidRPr="00A03283" w14:paraId="42319E3C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25E0A150" w14:textId="77777777" w:rsidR="0005615D" w:rsidRPr="00A03283" w:rsidRDefault="0005615D" w:rsidP="00963F19">
            <w:pPr>
              <w:rPr>
                <w:b w:val="0"/>
                <w:bCs w:val="0"/>
                <w:iCs/>
                <w:color w:val="auto"/>
              </w:rPr>
            </w:pPr>
            <w:r w:rsidRPr="00A03283">
              <w:rPr>
                <w:b w:val="0"/>
                <w:bCs w:val="0"/>
                <w:iCs/>
                <w:color w:val="auto"/>
              </w:rPr>
              <w:t>Nome do representante da instituição responsável pela área de capacitação - Gestor</w:t>
            </w:r>
          </w:p>
          <w:p w14:paraId="35993110" w14:textId="77777777" w:rsidR="0005615D" w:rsidRPr="00A03283" w:rsidRDefault="0005615D" w:rsidP="00963F19">
            <w:pPr>
              <w:rPr>
                <w:b w:val="0"/>
                <w:bCs w:val="0"/>
                <w:iCs/>
                <w:color w:val="auto"/>
              </w:rPr>
            </w:pPr>
            <w:r w:rsidRPr="00A03283">
              <w:rPr>
                <w:b w:val="0"/>
                <w:bCs w:val="0"/>
                <w:iCs/>
                <w:color w:val="auto"/>
              </w:rPr>
              <w:t>(não precisará ser o representante legal)</w:t>
            </w:r>
          </w:p>
          <w:p w14:paraId="50FBF2BA" w14:textId="77777777" w:rsidR="0005615D" w:rsidRPr="00A03283" w:rsidRDefault="0005615D" w:rsidP="00963F19">
            <w:pPr>
              <w:rPr>
                <w:b w:val="0"/>
                <w:bCs w:val="0"/>
                <w:iCs/>
                <w:color w:val="auto"/>
              </w:rPr>
            </w:pPr>
          </w:p>
          <w:p w14:paraId="6C9BA116" w14:textId="77777777" w:rsidR="0005615D" w:rsidRPr="00A03283" w:rsidRDefault="0005615D" w:rsidP="00963F19">
            <w:pPr>
              <w:rPr>
                <w:b w:val="0"/>
                <w:bCs w:val="0"/>
                <w:iCs/>
                <w:color w:val="auto"/>
              </w:rPr>
            </w:pPr>
          </w:p>
          <w:p w14:paraId="4B0F95F7" w14:textId="77777777" w:rsidR="00594A10" w:rsidRPr="00A03283" w:rsidRDefault="00594A10" w:rsidP="00963F19">
            <w:pPr>
              <w:rPr>
                <w:b w:val="0"/>
                <w:bCs w:val="0"/>
                <w:iCs/>
                <w:color w:val="auto"/>
              </w:rPr>
            </w:pPr>
          </w:p>
          <w:p w14:paraId="297FA8D4" w14:textId="42B9E28C" w:rsidR="0005615D" w:rsidRPr="00A03283" w:rsidRDefault="00CC48FF" w:rsidP="00963F19">
            <w:pPr>
              <w:rPr>
                <w:b w:val="0"/>
                <w:bCs w:val="0"/>
                <w:iCs/>
                <w:color w:val="auto"/>
              </w:rPr>
            </w:pPr>
            <w:r w:rsidRPr="00A03283">
              <w:rPr>
                <w:b w:val="0"/>
                <w:bCs w:val="0"/>
                <w:iCs/>
                <w:color w:val="auto"/>
              </w:rPr>
              <w:t>ASSINATURA</w:t>
            </w:r>
          </w:p>
          <w:p w14:paraId="217C8CC8" w14:textId="77777777" w:rsidR="0005615D" w:rsidRPr="00A03283" w:rsidRDefault="0005615D" w:rsidP="00963F19">
            <w:pPr>
              <w:rPr>
                <w:b w:val="0"/>
                <w:bCs w:val="0"/>
                <w:iCs/>
                <w:color w:val="auto"/>
              </w:rPr>
            </w:pPr>
          </w:p>
        </w:tc>
      </w:tr>
    </w:tbl>
    <w:p w14:paraId="135F9BC3" w14:textId="77777777" w:rsidR="0005615D" w:rsidRPr="00E5462D" w:rsidRDefault="0005615D" w:rsidP="00651D7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Style w:val="TabeladeGrade6Colorida-nfase6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A03283" w:rsidRPr="00A03283" w14:paraId="2834CAAA" w14:textId="77777777" w:rsidTr="00846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E2EFD9" w:themeFill="accent6" w:themeFillTint="33"/>
          </w:tcPr>
          <w:p w14:paraId="01199862" w14:textId="77777777" w:rsidR="00CC48FF" w:rsidRPr="00A03283" w:rsidRDefault="00CC48FF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  <w:r w:rsidRPr="00A03283">
              <w:rPr>
                <w:rFonts w:eastAsia="Times New Roman"/>
                <w:b w:val="0"/>
                <w:bCs w:val="0"/>
                <w:color w:val="auto"/>
              </w:rPr>
              <w:t>LOCAL E DATA</w:t>
            </w:r>
          </w:p>
          <w:p w14:paraId="7337368E" w14:textId="5DF1E355" w:rsidR="00594A10" w:rsidRPr="00A03283" w:rsidRDefault="00594A10" w:rsidP="00651D73">
            <w:pPr>
              <w:rPr>
                <w:rFonts w:eastAsia="Times New Roman"/>
                <w:b w:val="0"/>
                <w:bCs w:val="0"/>
                <w:color w:val="auto"/>
              </w:rPr>
            </w:pPr>
          </w:p>
        </w:tc>
      </w:tr>
    </w:tbl>
    <w:p w14:paraId="7F58CA3F" w14:textId="77777777" w:rsidR="00B9759C" w:rsidRPr="00E5462D" w:rsidRDefault="00B9759C" w:rsidP="00651D7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90671F6" w14:textId="77777777" w:rsidR="00B9759C" w:rsidRPr="00E5462D" w:rsidRDefault="00B9759C" w:rsidP="00651D73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sectPr w:rsidR="00B9759C" w:rsidRPr="00E5462D" w:rsidSect="00F403C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9BBD" w14:textId="77777777" w:rsidR="00237CF9" w:rsidRDefault="00237CF9" w:rsidP="00F403C9">
      <w:pPr>
        <w:spacing w:after="0" w:line="240" w:lineRule="auto"/>
      </w:pPr>
      <w:r>
        <w:separator/>
      </w:r>
    </w:p>
  </w:endnote>
  <w:endnote w:type="continuationSeparator" w:id="0">
    <w:p w14:paraId="0A6A5922" w14:textId="77777777" w:rsidR="00237CF9" w:rsidRDefault="00237CF9" w:rsidP="00F4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7B28" w14:textId="77777777" w:rsidR="00237CF9" w:rsidRDefault="00237CF9" w:rsidP="00F403C9">
      <w:pPr>
        <w:spacing w:after="0" w:line="240" w:lineRule="auto"/>
      </w:pPr>
      <w:r>
        <w:separator/>
      </w:r>
    </w:p>
  </w:footnote>
  <w:footnote w:type="continuationSeparator" w:id="0">
    <w:p w14:paraId="7945EB8B" w14:textId="77777777" w:rsidR="00237CF9" w:rsidRDefault="00237CF9" w:rsidP="00F4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55F7" w14:textId="4209749D" w:rsidR="00F403C9" w:rsidRPr="00F403C9" w:rsidRDefault="00F403C9" w:rsidP="00F403C9">
    <w:pPr>
      <w:pStyle w:val="Cabealho"/>
      <w:jc w:val="center"/>
      <w:rPr>
        <w:b/>
        <w:bCs/>
        <w:color w:val="FF0000"/>
      </w:rPr>
    </w:pPr>
    <w:r w:rsidRPr="00F403C9">
      <w:rPr>
        <w:b/>
        <w:bCs/>
        <w:color w:val="FF0000"/>
      </w:rPr>
      <w:t xml:space="preserve">TIMBRE DA </w:t>
    </w:r>
    <w:r w:rsidR="000F5CAA">
      <w:rPr>
        <w:b/>
        <w:bCs/>
        <w:color w:val="FF0000"/>
      </w:rPr>
      <w:t>INSTITUIÇÃO</w:t>
    </w:r>
  </w:p>
  <w:p w14:paraId="5888CF4A" w14:textId="77777777" w:rsidR="00F403C9" w:rsidRDefault="00F40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AB"/>
    <w:multiLevelType w:val="hybridMultilevel"/>
    <w:tmpl w:val="DEB2D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E37"/>
    <w:multiLevelType w:val="hybridMultilevel"/>
    <w:tmpl w:val="48963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AE9"/>
    <w:multiLevelType w:val="multilevel"/>
    <w:tmpl w:val="29C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1073B"/>
    <w:multiLevelType w:val="hybridMultilevel"/>
    <w:tmpl w:val="293C32D6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9F3"/>
    <w:multiLevelType w:val="hybridMultilevel"/>
    <w:tmpl w:val="2F3694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55B4"/>
    <w:multiLevelType w:val="hybridMultilevel"/>
    <w:tmpl w:val="24AEB216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7017F"/>
    <w:multiLevelType w:val="hybridMultilevel"/>
    <w:tmpl w:val="07D84292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1A04"/>
    <w:multiLevelType w:val="hybridMultilevel"/>
    <w:tmpl w:val="35824A40"/>
    <w:lvl w:ilvl="0" w:tplc="0416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798"/>
    <w:multiLevelType w:val="hybridMultilevel"/>
    <w:tmpl w:val="367A6798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D16925"/>
    <w:multiLevelType w:val="hybridMultilevel"/>
    <w:tmpl w:val="E41A5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74FCE"/>
    <w:multiLevelType w:val="hybridMultilevel"/>
    <w:tmpl w:val="52BA0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23ADD"/>
    <w:multiLevelType w:val="hybridMultilevel"/>
    <w:tmpl w:val="E1365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0A3C"/>
    <w:multiLevelType w:val="hybridMultilevel"/>
    <w:tmpl w:val="A9F8FED4"/>
    <w:lvl w:ilvl="0" w:tplc="0416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4" w15:restartNumberingAfterBreak="0">
    <w:nsid w:val="464B5E0E"/>
    <w:multiLevelType w:val="hybridMultilevel"/>
    <w:tmpl w:val="1A409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A3500"/>
    <w:multiLevelType w:val="multilevel"/>
    <w:tmpl w:val="01A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3859B3"/>
    <w:multiLevelType w:val="hybridMultilevel"/>
    <w:tmpl w:val="C4F8EE1A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C776C"/>
    <w:multiLevelType w:val="hybridMultilevel"/>
    <w:tmpl w:val="85B2A3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04D"/>
    <w:multiLevelType w:val="hybridMultilevel"/>
    <w:tmpl w:val="EFEE2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C359B"/>
    <w:multiLevelType w:val="hybridMultilevel"/>
    <w:tmpl w:val="903E1C6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F30DA"/>
    <w:multiLevelType w:val="hybridMultilevel"/>
    <w:tmpl w:val="AA64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3DA6"/>
    <w:multiLevelType w:val="hybridMultilevel"/>
    <w:tmpl w:val="A1B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B42C2"/>
    <w:multiLevelType w:val="hybridMultilevel"/>
    <w:tmpl w:val="B48E24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D3F62"/>
    <w:multiLevelType w:val="hybridMultilevel"/>
    <w:tmpl w:val="87485D2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DB2F4A"/>
    <w:multiLevelType w:val="hybridMultilevel"/>
    <w:tmpl w:val="D602C6A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816FA"/>
    <w:multiLevelType w:val="hybridMultilevel"/>
    <w:tmpl w:val="7646D6CE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A3349"/>
    <w:multiLevelType w:val="hybridMultilevel"/>
    <w:tmpl w:val="4B9E5DB8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2636A"/>
    <w:multiLevelType w:val="hybridMultilevel"/>
    <w:tmpl w:val="6CE60DE6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C7757"/>
    <w:multiLevelType w:val="hybridMultilevel"/>
    <w:tmpl w:val="139CA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C2076"/>
    <w:multiLevelType w:val="hybridMultilevel"/>
    <w:tmpl w:val="E8B6383C"/>
    <w:lvl w:ilvl="0" w:tplc="0416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0" w15:restartNumberingAfterBreak="0">
    <w:nsid w:val="766666EF"/>
    <w:multiLevelType w:val="multilevel"/>
    <w:tmpl w:val="6536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183212">
    <w:abstractNumId w:val="13"/>
  </w:num>
  <w:num w:numId="2" w16cid:durableId="1042052490">
    <w:abstractNumId w:val="25"/>
  </w:num>
  <w:num w:numId="3" w16cid:durableId="2088765832">
    <w:abstractNumId w:val="5"/>
  </w:num>
  <w:num w:numId="4" w16cid:durableId="1567180781">
    <w:abstractNumId w:val="24"/>
  </w:num>
  <w:num w:numId="5" w16cid:durableId="21395783">
    <w:abstractNumId w:val="3"/>
  </w:num>
  <w:num w:numId="6" w16cid:durableId="1706172939">
    <w:abstractNumId w:val="6"/>
  </w:num>
  <w:num w:numId="7" w16cid:durableId="1191575593">
    <w:abstractNumId w:val="19"/>
  </w:num>
  <w:num w:numId="8" w16cid:durableId="1135951168">
    <w:abstractNumId w:val="7"/>
  </w:num>
  <w:num w:numId="9" w16cid:durableId="57479855">
    <w:abstractNumId w:val="0"/>
  </w:num>
  <w:num w:numId="10" w16cid:durableId="1791850293">
    <w:abstractNumId w:val="26"/>
  </w:num>
  <w:num w:numId="11" w16cid:durableId="43063037">
    <w:abstractNumId w:val="27"/>
  </w:num>
  <w:num w:numId="12" w16cid:durableId="185825190">
    <w:abstractNumId w:val="16"/>
  </w:num>
  <w:num w:numId="13" w16cid:durableId="2021396398">
    <w:abstractNumId w:val="1"/>
  </w:num>
  <w:num w:numId="14" w16cid:durableId="1213007430">
    <w:abstractNumId w:val="10"/>
  </w:num>
  <w:num w:numId="15" w16cid:durableId="1465541703">
    <w:abstractNumId w:val="21"/>
  </w:num>
  <w:num w:numId="16" w16cid:durableId="1320420428">
    <w:abstractNumId w:val="8"/>
  </w:num>
  <w:num w:numId="17" w16cid:durableId="289290467">
    <w:abstractNumId w:val="2"/>
  </w:num>
  <w:num w:numId="18" w16cid:durableId="708260803">
    <w:abstractNumId w:val="15"/>
  </w:num>
  <w:num w:numId="19" w16cid:durableId="2044134487">
    <w:abstractNumId w:val="9"/>
  </w:num>
  <w:num w:numId="20" w16cid:durableId="796098308">
    <w:abstractNumId w:val="23"/>
  </w:num>
  <w:num w:numId="21" w16cid:durableId="823620697">
    <w:abstractNumId w:val="11"/>
  </w:num>
  <w:num w:numId="22" w16cid:durableId="901140353">
    <w:abstractNumId w:val="14"/>
  </w:num>
  <w:num w:numId="23" w16cid:durableId="81922800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1816120">
    <w:abstractNumId w:val="18"/>
  </w:num>
  <w:num w:numId="25" w16cid:durableId="802848535">
    <w:abstractNumId w:val="29"/>
  </w:num>
  <w:num w:numId="26" w16cid:durableId="567690081">
    <w:abstractNumId w:val="4"/>
  </w:num>
  <w:num w:numId="27" w16cid:durableId="739056499">
    <w:abstractNumId w:val="12"/>
  </w:num>
  <w:num w:numId="28" w16cid:durableId="2031250761">
    <w:abstractNumId w:val="22"/>
  </w:num>
  <w:num w:numId="29" w16cid:durableId="1458836200">
    <w:abstractNumId w:val="28"/>
  </w:num>
  <w:num w:numId="30" w16cid:durableId="1233852102">
    <w:abstractNumId w:val="20"/>
  </w:num>
  <w:num w:numId="31" w16cid:durableId="1648320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C9"/>
    <w:rsid w:val="000022E0"/>
    <w:rsid w:val="000168DD"/>
    <w:rsid w:val="000173DC"/>
    <w:rsid w:val="000218DB"/>
    <w:rsid w:val="00055351"/>
    <w:rsid w:val="0005615D"/>
    <w:rsid w:val="00057D22"/>
    <w:rsid w:val="000643ED"/>
    <w:rsid w:val="000648C0"/>
    <w:rsid w:val="0008720F"/>
    <w:rsid w:val="000A19AC"/>
    <w:rsid w:val="000B0C7A"/>
    <w:rsid w:val="000B5557"/>
    <w:rsid w:val="000F5CAA"/>
    <w:rsid w:val="001076B7"/>
    <w:rsid w:val="001171CF"/>
    <w:rsid w:val="001273C3"/>
    <w:rsid w:val="00134F1C"/>
    <w:rsid w:val="00142535"/>
    <w:rsid w:val="001454D9"/>
    <w:rsid w:val="00145F96"/>
    <w:rsid w:val="00147001"/>
    <w:rsid w:val="001726B2"/>
    <w:rsid w:val="00174750"/>
    <w:rsid w:val="001756EB"/>
    <w:rsid w:val="00185E20"/>
    <w:rsid w:val="001D072A"/>
    <w:rsid w:val="001F38DE"/>
    <w:rsid w:val="002324E6"/>
    <w:rsid w:val="00237CF9"/>
    <w:rsid w:val="00255F1A"/>
    <w:rsid w:val="002655A2"/>
    <w:rsid w:val="00267633"/>
    <w:rsid w:val="00270725"/>
    <w:rsid w:val="002729D9"/>
    <w:rsid w:val="002819BD"/>
    <w:rsid w:val="002C7621"/>
    <w:rsid w:val="002C7A37"/>
    <w:rsid w:val="002E22FE"/>
    <w:rsid w:val="002E5223"/>
    <w:rsid w:val="00306E44"/>
    <w:rsid w:val="00344B5D"/>
    <w:rsid w:val="0034675F"/>
    <w:rsid w:val="00350C10"/>
    <w:rsid w:val="00363C93"/>
    <w:rsid w:val="003A3C69"/>
    <w:rsid w:val="003B343E"/>
    <w:rsid w:val="003B57E3"/>
    <w:rsid w:val="003B7F57"/>
    <w:rsid w:val="003C6431"/>
    <w:rsid w:val="003D05D5"/>
    <w:rsid w:val="003E2634"/>
    <w:rsid w:val="00404400"/>
    <w:rsid w:val="00415748"/>
    <w:rsid w:val="00426887"/>
    <w:rsid w:val="00430EF8"/>
    <w:rsid w:val="00435785"/>
    <w:rsid w:val="00452FC5"/>
    <w:rsid w:val="00471D6E"/>
    <w:rsid w:val="00476274"/>
    <w:rsid w:val="0048015E"/>
    <w:rsid w:val="0049266F"/>
    <w:rsid w:val="00497190"/>
    <w:rsid w:val="004A0777"/>
    <w:rsid w:val="004B2316"/>
    <w:rsid w:val="004B4F6F"/>
    <w:rsid w:val="004B553B"/>
    <w:rsid w:val="004B5D4A"/>
    <w:rsid w:val="004D22A5"/>
    <w:rsid w:val="004D39BF"/>
    <w:rsid w:val="004F1E92"/>
    <w:rsid w:val="00504964"/>
    <w:rsid w:val="00524812"/>
    <w:rsid w:val="005261A3"/>
    <w:rsid w:val="00527157"/>
    <w:rsid w:val="005303A9"/>
    <w:rsid w:val="00540FA1"/>
    <w:rsid w:val="005529F5"/>
    <w:rsid w:val="00557C91"/>
    <w:rsid w:val="00560D71"/>
    <w:rsid w:val="00564C2F"/>
    <w:rsid w:val="00565F94"/>
    <w:rsid w:val="00572F2F"/>
    <w:rsid w:val="00594A10"/>
    <w:rsid w:val="005A49B8"/>
    <w:rsid w:val="005B2107"/>
    <w:rsid w:val="005F5148"/>
    <w:rsid w:val="006151E1"/>
    <w:rsid w:val="00616D2C"/>
    <w:rsid w:val="00623117"/>
    <w:rsid w:val="006346D9"/>
    <w:rsid w:val="00636A30"/>
    <w:rsid w:val="00651D73"/>
    <w:rsid w:val="0066215F"/>
    <w:rsid w:val="00672AD0"/>
    <w:rsid w:val="00686C01"/>
    <w:rsid w:val="006908DB"/>
    <w:rsid w:val="006B275C"/>
    <w:rsid w:val="006B779D"/>
    <w:rsid w:val="006C66F6"/>
    <w:rsid w:val="006F35C7"/>
    <w:rsid w:val="0070045B"/>
    <w:rsid w:val="00702216"/>
    <w:rsid w:val="0073465D"/>
    <w:rsid w:val="0074605E"/>
    <w:rsid w:val="007938EE"/>
    <w:rsid w:val="00797A81"/>
    <w:rsid w:val="007A098A"/>
    <w:rsid w:val="007A7863"/>
    <w:rsid w:val="007B46B0"/>
    <w:rsid w:val="007B50D2"/>
    <w:rsid w:val="007C03F3"/>
    <w:rsid w:val="007E4B6C"/>
    <w:rsid w:val="007E7ECE"/>
    <w:rsid w:val="007F77A6"/>
    <w:rsid w:val="0081289D"/>
    <w:rsid w:val="0083551B"/>
    <w:rsid w:val="00846300"/>
    <w:rsid w:val="00854BD3"/>
    <w:rsid w:val="00863A48"/>
    <w:rsid w:val="008649CB"/>
    <w:rsid w:val="0087640E"/>
    <w:rsid w:val="00894655"/>
    <w:rsid w:val="008A16DE"/>
    <w:rsid w:val="008A483E"/>
    <w:rsid w:val="008D44AF"/>
    <w:rsid w:val="008E14B6"/>
    <w:rsid w:val="008E748E"/>
    <w:rsid w:val="008F2447"/>
    <w:rsid w:val="008F2C6A"/>
    <w:rsid w:val="00904B2E"/>
    <w:rsid w:val="00917120"/>
    <w:rsid w:val="00920571"/>
    <w:rsid w:val="009305CC"/>
    <w:rsid w:val="00931324"/>
    <w:rsid w:val="009324EA"/>
    <w:rsid w:val="00950069"/>
    <w:rsid w:val="009625FA"/>
    <w:rsid w:val="00986239"/>
    <w:rsid w:val="00993266"/>
    <w:rsid w:val="009B05D1"/>
    <w:rsid w:val="009F5D9B"/>
    <w:rsid w:val="00A03283"/>
    <w:rsid w:val="00A3273C"/>
    <w:rsid w:val="00A3756A"/>
    <w:rsid w:val="00A4263C"/>
    <w:rsid w:val="00A42B9B"/>
    <w:rsid w:val="00A8394F"/>
    <w:rsid w:val="00A83E9C"/>
    <w:rsid w:val="00A97A7F"/>
    <w:rsid w:val="00AA1361"/>
    <w:rsid w:val="00AA19E1"/>
    <w:rsid w:val="00AA2E44"/>
    <w:rsid w:val="00AA4E51"/>
    <w:rsid w:val="00AC1362"/>
    <w:rsid w:val="00AD6BF1"/>
    <w:rsid w:val="00AE573B"/>
    <w:rsid w:val="00AF72D7"/>
    <w:rsid w:val="00B071AA"/>
    <w:rsid w:val="00B26074"/>
    <w:rsid w:val="00B30A30"/>
    <w:rsid w:val="00B47652"/>
    <w:rsid w:val="00B57024"/>
    <w:rsid w:val="00B669F7"/>
    <w:rsid w:val="00B75343"/>
    <w:rsid w:val="00B86F3B"/>
    <w:rsid w:val="00B9759C"/>
    <w:rsid w:val="00BA2F0F"/>
    <w:rsid w:val="00BA3D2A"/>
    <w:rsid w:val="00BA5880"/>
    <w:rsid w:val="00BA5909"/>
    <w:rsid w:val="00BB5649"/>
    <w:rsid w:val="00BC0DCB"/>
    <w:rsid w:val="00BC1DA7"/>
    <w:rsid w:val="00BC7D28"/>
    <w:rsid w:val="00BD4097"/>
    <w:rsid w:val="00BD7C65"/>
    <w:rsid w:val="00BE56B6"/>
    <w:rsid w:val="00BF2B69"/>
    <w:rsid w:val="00BF2F5A"/>
    <w:rsid w:val="00C01279"/>
    <w:rsid w:val="00C02E86"/>
    <w:rsid w:val="00C05416"/>
    <w:rsid w:val="00C119D2"/>
    <w:rsid w:val="00C12631"/>
    <w:rsid w:val="00C2015C"/>
    <w:rsid w:val="00C27114"/>
    <w:rsid w:val="00C30F34"/>
    <w:rsid w:val="00C416F3"/>
    <w:rsid w:val="00C44832"/>
    <w:rsid w:val="00C4500B"/>
    <w:rsid w:val="00C731D9"/>
    <w:rsid w:val="00C7422B"/>
    <w:rsid w:val="00C8177D"/>
    <w:rsid w:val="00C81A3B"/>
    <w:rsid w:val="00C90B83"/>
    <w:rsid w:val="00C944A7"/>
    <w:rsid w:val="00CA2E7F"/>
    <w:rsid w:val="00CA65D8"/>
    <w:rsid w:val="00CB2F90"/>
    <w:rsid w:val="00CC0601"/>
    <w:rsid w:val="00CC1BD4"/>
    <w:rsid w:val="00CC48FF"/>
    <w:rsid w:val="00CD20D0"/>
    <w:rsid w:val="00CD45CE"/>
    <w:rsid w:val="00CE04C7"/>
    <w:rsid w:val="00CF03F4"/>
    <w:rsid w:val="00D12A5A"/>
    <w:rsid w:val="00D209DE"/>
    <w:rsid w:val="00D30B3D"/>
    <w:rsid w:val="00D63B46"/>
    <w:rsid w:val="00D712D0"/>
    <w:rsid w:val="00D776BC"/>
    <w:rsid w:val="00D929B6"/>
    <w:rsid w:val="00DA57BC"/>
    <w:rsid w:val="00DA717B"/>
    <w:rsid w:val="00DA7F93"/>
    <w:rsid w:val="00DB5074"/>
    <w:rsid w:val="00DC3697"/>
    <w:rsid w:val="00DC6AFB"/>
    <w:rsid w:val="00DD497D"/>
    <w:rsid w:val="00DD77A0"/>
    <w:rsid w:val="00DF2E3B"/>
    <w:rsid w:val="00E02D2D"/>
    <w:rsid w:val="00E145ED"/>
    <w:rsid w:val="00E220E3"/>
    <w:rsid w:val="00E23FA5"/>
    <w:rsid w:val="00E36604"/>
    <w:rsid w:val="00E36996"/>
    <w:rsid w:val="00E4441E"/>
    <w:rsid w:val="00E52DDF"/>
    <w:rsid w:val="00E5462D"/>
    <w:rsid w:val="00E5518A"/>
    <w:rsid w:val="00E6454B"/>
    <w:rsid w:val="00E71529"/>
    <w:rsid w:val="00E71BE5"/>
    <w:rsid w:val="00E7528F"/>
    <w:rsid w:val="00E93FE1"/>
    <w:rsid w:val="00E97BAE"/>
    <w:rsid w:val="00EB167B"/>
    <w:rsid w:val="00EC4467"/>
    <w:rsid w:val="00ED1983"/>
    <w:rsid w:val="00ED2E24"/>
    <w:rsid w:val="00F00C64"/>
    <w:rsid w:val="00F053EA"/>
    <w:rsid w:val="00F06958"/>
    <w:rsid w:val="00F1138A"/>
    <w:rsid w:val="00F1489E"/>
    <w:rsid w:val="00F27EA7"/>
    <w:rsid w:val="00F362AB"/>
    <w:rsid w:val="00F403C9"/>
    <w:rsid w:val="00F566F3"/>
    <w:rsid w:val="00F7283B"/>
    <w:rsid w:val="00F75DF3"/>
    <w:rsid w:val="00F83F03"/>
    <w:rsid w:val="00F900E2"/>
    <w:rsid w:val="00FB1A76"/>
    <w:rsid w:val="00FC2EFE"/>
    <w:rsid w:val="00FE1461"/>
    <w:rsid w:val="00FE2928"/>
    <w:rsid w:val="00FE3260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7A0"/>
  <w15:chartTrackingRefBased/>
  <w15:docId w15:val="{5DCBCF64-2260-4A06-8CB1-75DF6983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17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177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177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177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177D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177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3C9"/>
  </w:style>
  <w:style w:type="paragraph" w:styleId="Rodap">
    <w:name w:val="footer"/>
    <w:basedOn w:val="Normal"/>
    <w:link w:val="Rodap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3C9"/>
  </w:style>
  <w:style w:type="character" w:styleId="Hyperlink">
    <w:name w:val="Hyperlink"/>
    <w:basedOn w:val="Fontepargpadro"/>
    <w:unhideWhenUsed/>
    <w:rsid w:val="00F403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3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72A"/>
    <w:pPr>
      <w:ind w:left="720"/>
      <w:contextualSpacing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C8177D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8177D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8177D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177D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177D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177D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C8177D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8177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8177D"/>
    <w:rPr>
      <w:rFonts w:ascii="Calibri" w:eastAsia="Calibri" w:hAnsi="Calibri" w:cs="Calibri"/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7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7D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81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177D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177D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77D"/>
    <w:rPr>
      <w:rFonts w:ascii="Calibri" w:eastAsia="Calibri" w:hAnsi="Calibri" w:cs="Calibri"/>
      <w:b/>
      <w:bCs/>
      <w:sz w:val="20"/>
      <w:szCs w:val="20"/>
    </w:rPr>
  </w:style>
  <w:style w:type="paragraph" w:customStyle="1" w:styleId="StinkingStyles">
    <w:name w:val="Stinking Styles"/>
    <w:qFormat/>
    <w:rsid w:val="00C8177D"/>
    <w:rPr>
      <w:rFonts w:ascii="Times New Roman" w:eastAsia="Times New Roman" w:hAnsi="Times New Roman" w:cs="Calibri"/>
      <w:color w:val="000000"/>
      <w:lang w:eastAsia="pt-BR"/>
    </w:rPr>
  </w:style>
  <w:style w:type="character" w:customStyle="1" w:styleId="MenoPendente1">
    <w:name w:val="Menção Pendente1"/>
    <w:uiPriority w:val="99"/>
    <w:semiHidden/>
    <w:unhideWhenUsed/>
    <w:rsid w:val="00C8177D"/>
    <w:rPr>
      <w:color w:val="808080"/>
      <w:shd w:val="clear" w:color="auto" w:fill="E6E6E6"/>
    </w:rPr>
  </w:style>
  <w:style w:type="character" w:customStyle="1" w:styleId="MenoPendente2">
    <w:name w:val="Menção Pendente2"/>
    <w:uiPriority w:val="99"/>
    <w:semiHidden/>
    <w:unhideWhenUsed/>
    <w:rsid w:val="00C8177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8177D"/>
    <w:pPr>
      <w:widowControl w:val="0"/>
      <w:autoSpaceDE w:val="0"/>
      <w:autoSpaceDN w:val="0"/>
      <w:spacing w:after="0" w:line="36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177D"/>
    <w:rPr>
      <w:rFonts w:ascii="Arial" w:eastAsia="Arial" w:hAnsi="Arial" w:cs="Arial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17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8177D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177D"/>
  </w:style>
  <w:style w:type="character" w:customStyle="1" w:styleId="eop">
    <w:name w:val="eop"/>
    <w:basedOn w:val="Fontepargpadro"/>
    <w:rsid w:val="00C8177D"/>
  </w:style>
  <w:style w:type="table" w:styleId="ListaMdia2-nfase1">
    <w:name w:val="Medium List 2 Accent 1"/>
    <w:basedOn w:val="Tabelanormal"/>
    <w:uiPriority w:val="66"/>
    <w:rsid w:val="00C8177D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t-B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Lista2-nfase5">
    <w:name w:val="List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ade6Colorida-nfase1">
    <w:name w:val="Grid Table 6 Colorful Accent 1"/>
    <w:basedOn w:val="Tabelanormal"/>
    <w:uiPriority w:val="51"/>
    <w:rsid w:val="00C8177D"/>
    <w:pPr>
      <w:spacing w:after="0" w:line="240" w:lineRule="auto"/>
    </w:pPr>
    <w:rPr>
      <w:rFonts w:ascii="Calibri" w:eastAsia="Calibri" w:hAnsi="Calibri" w:cs="Calibri"/>
      <w:color w:val="2F5496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ade1Clara-nfase1">
    <w:name w:val="Grid Table 1 Light Accent 1"/>
    <w:basedOn w:val="Tabelanormal"/>
    <w:uiPriority w:val="46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350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table" w:styleId="TabeladeGrade6Colorida-nfase5">
    <w:name w:val="Grid Table 6 Colorful Accent 5"/>
    <w:basedOn w:val="Tabelanormal"/>
    <w:uiPriority w:val="51"/>
    <w:rsid w:val="00AA136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BD40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rte">
    <w:name w:val="Strong"/>
    <w:basedOn w:val="Fontepargpadro"/>
    <w:uiPriority w:val="22"/>
    <w:qFormat/>
    <w:rsid w:val="00BC7D28"/>
    <w:rPr>
      <w:b/>
      <w:bCs/>
    </w:rPr>
  </w:style>
  <w:style w:type="paragraph" w:styleId="Reviso">
    <w:name w:val="Revision"/>
    <w:hidden/>
    <w:uiPriority w:val="99"/>
    <w:semiHidden/>
    <w:rsid w:val="00DD497D"/>
    <w:pPr>
      <w:spacing w:after="0" w:line="240" w:lineRule="auto"/>
    </w:pPr>
  </w:style>
  <w:style w:type="paragraph" w:customStyle="1" w:styleId="pf0">
    <w:name w:val="pf0"/>
    <w:basedOn w:val="Normal"/>
    <w:rsid w:val="004B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4B23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formacao@educacao.sp.gov.br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pe.educacao.sp.gov.br/solucoes/parceiros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pe.educacao.sp.gov.br/solucoes/as-parcerias-e-as-acoes-formativa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fape.educacao.sp.gov.br/soluco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pe.educacao.sp.gov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AD686FA9AE2247950251BCFCB85986" ma:contentTypeVersion="12" ma:contentTypeDescription="Crie um novo documento." ma:contentTypeScope="" ma:versionID="1a883339756836672eb3287e52d9ec50">
  <xsd:schema xmlns:xsd="http://www.w3.org/2001/XMLSchema" xmlns:xs="http://www.w3.org/2001/XMLSchema" xmlns:p="http://schemas.microsoft.com/office/2006/metadata/properties" xmlns:ns2="e65c0a41-1dd0-42fa-b541-7c6daa4201d8" xmlns:ns3="5ef7c45f-1ef8-4af2-a05f-c3c52e9dc7ec" targetNamespace="http://schemas.microsoft.com/office/2006/metadata/properties" ma:root="true" ma:fieldsID="1dc6b1b0ecb8a598174ca6e6ff7183fc" ns2:_="" ns3:_="">
    <xsd:import namespace="e65c0a41-1dd0-42fa-b541-7c6daa4201d8"/>
    <xsd:import namespace="5ef7c45f-1ef8-4af2-a05f-c3c52e9dc7e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c0a41-1dd0-42fa-b541-7c6daa4201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cacc59b-30bb-4402-ae5a-237a54327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c45f-1ef8-4af2-a05f-c3c52e9dc7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93358d-2edc-4f85-9781-2bf6d7b38579}" ma:internalName="TaxCatchAll" ma:showField="CatchAllData" ma:web="5ef7c45f-1ef8-4af2-a05f-c3c52e9dc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c0a41-1dd0-42fa-b541-7c6daa4201d8">
      <Terms xmlns="http://schemas.microsoft.com/office/infopath/2007/PartnerControls"/>
    </lcf76f155ced4ddcb4097134ff3c332f>
    <TaxCatchAll xmlns="5ef7c45f-1ef8-4af2-a05f-c3c52e9dc7ec" xsi:nil="true"/>
  </documentManagement>
</p:properties>
</file>

<file path=customXml/itemProps1.xml><?xml version="1.0" encoding="utf-8"?>
<ds:datastoreItem xmlns:ds="http://schemas.openxmlformats.org/officeDocument/2006/customXml" ds:itemID="{4AE46B63-9287-4919-8169-44885A4D7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65B9D-4BAF-4A2C-BD28-5813935862DA}"/>
</file>

<file path=customXml/itemProps3.xml><?xml version="1.0" encoding="utf-8"?>
<ds:datastoreItem xmlns:ds="http://schemas.openxmlformats.org/officeDocument/2006/customXml" ds:itemID="{A5843FFA-E8D0-444B-A4E0-5F2405969616}"/>
</file>

<file path=customXml/itemProps4.xml><?xml version="1.0" encoding="utf-8"?>
<ds:datastoreItem xmlns:ds="http://schemas.openxmlformats.org/officeDocument/2006/customXml" ds:itemID="{1A082EBB-CE2D-49C5-895B-C246DA5C7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 Ragusa de Lima</dc:creator>
  <cp:keywords/>
  <dc:description/>
  <cp:lastModifiedBy>Elisete Ragusa de Lima</cp:lastModifiedBy>
  <cp:revision>2</cp:revision>
  <cp:lastPrinted>2023-04-11T13:22:00Z</cp:lastPrinted>
  <dcterms:created xsi:type="dcterms:W3CDTF">2024-11-18T14:52:00Z</dcterms:created>
  <dcterms:modified xsi:type="dcterms:W3CDTF">2024-11-18T14:52:00Z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0x01010026AD686FA9AE2247950251BCFCB85986</vt:lpwstr>
  </property>
</Properties>
</file>